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right="322" w:rightChars="134" w:firstLine="0" w:firstLineChars="0"/>
        <w:jc w:val="both"/>
        <w:rPr>
          <w:rFonts w:hint="eastAsia" w:ascii="仿宋_GB2312" w:hAnsi="宋体" w:eastAsia="仿宋_GB2312"/>
          <w:kern w:val="0"/>
          <w:sz w:val="28"/>
          <w:szCs w:val="28"/>
        </w:rPr>
      </w:pPr>
      <w:r>
        <w:rPr>
          <w:rFonts w:hint="eastAsia" w:ascii="仿宋_GB2312" w:hAnsi="宋体" w:eastAsia="仿宋_GB2312"/>
          <w:kern w:val="0"/>
          <w:sz w:val="28"/>
          <w:szCs w:val="28"/>
        </w:rPr>
        <w:t>合同编号：</w:t>
      </w:r>
    </w:p>
    <w:p>
      <w:pPr>
        <w:spacing w:line="560" w:lineRule="exact"/>
        <w:ind w:left="0" w:leftChars="0" w:right="322" w:rightChars="134" w:firstLine="0" w:firstLineChars="0"/>
        <w:jc w:val="both"/>
        <w:rPr>
          <w:rFonts w:ascii="仿宋_GB2312" w:hAnsi="宋体" w:eastAsia="仿宋_GB2312"/>
          <w:kern w:val="0"/>
          <w:sz w:val="28"/>
          <w:szCs w:val="28"/>
          <w:bdr w:val="single" w:sz="4" w:space="0"/>
        </w:rPr>
      </w:pPr>
      <w:r>
        <w:rPr>
          <w:rFonts w:hint="eastAsia" w:ascii="仿宋_GB2312" w:hAnsi="宋体" w:eastAsia="仿宋_GB2312"/>
          <w:kern w:val="0"/>
          <w:sz w:val="28"/>
          <w:szCs w:val="28"/>
          <w:lang w:eastAsia="zh-CN"/>
        </w:rPr>
        <w:t>标的名称：</w:t>
      </w:r>
      <w:r>
        <w:rPr>
          <w:rFonts w:hint="eastAsia" w:ascii="仿宋_GB2312" w:hAnsi="宋体" w:eastAsia="仿宋_GB2312" w:cs="Times New Roman"/>
          <w:kern w:val="0"/>
          <w:sz w:val="28"/>
          <w:szCs w:val="28"/>
          <w:lang w:val="en-US" w:eastAsia="zh-CN"/>
        </w:rPr>
        <w:t>琅岐公交枢纽站调度楼第五层</w:t>
      </w:r>
      <w:r>
        <w:rPr>
          <w:rFonts w:hint="eastAsia" w:ascii="仿宋_GB2312" w:hAnsi="宋体" w:eastAsia="仿宋_GB2312"/>
          <w:kern w:val="0"/>
          <w:sz w:val="28"/>
          <w:szCs w:val="28"/>
          <w:lang w:val="en-US" w:eastAsia="zh-CN"/>
        </w:rPr>
        <w:t xml:space="preserve">                        </w:t>
      </w:r>
    </w:p>
    <w:p>
      <w:pPr>
        <w:ind w:firstLine="0" w:firstLineChars="0"/>
        <w:jc w:val="both"/>
        <w:rPr>
          <w:rFonts w:hint="default" w:ascii="方正小标宋简体" w:hAnsi="宋体" w:eastAsia="方正小标宋简体" w:cs="宋体"/>
          <w:b/>
          <w:color w:val="000000"/>
          <w:kern w:val="0"/>
          <w:sz w:val="40"/>
          <w:szCs w:val="40"/>
          <w:lang w:val="en-US" w:eastAsia="zh-CN"/>
        </w:rPr>
      </w:pPr>
      <w:r>
        <w:rPr>
          <w:rFonts w:hint="eastAsia" w:ascii="方正小标宋简体" w:hAnsi="宋体" w:eastAsia="方正小标宋简体" w:cs="宋体"/>
          <w:b/>
          <w:color w:val="000000"/>
          <w:kern w:val="0"/>
          <w:sz w:val="40"/>
          <w:szCs w:val="40"/>
          <w:lang w:val="en-US" w:eastAsia="zh-CN"/>
        </w:rPr>
        <w:t xml:space="preserve">    </w:t>
      </w:r>
    </w:p>
    <w:p>
      <w:pPr>
        <w:ind w:firstLine="0" w:firstLineChars="0"/>
        <w:jc w:val="both"/>
        <w:rPr>
          <w:rFonts w:ascii="方正小标宋简体" w:hAnsi="宋体" w:eastAsia="方正小标宋简体" w:cs="宋体"/>
          <w:b/>
          <w:color w:val="000000"/>
          <w:kern w:val="0"/>
          <w:sz w:val="40"/>
          <w:szCs w:val="40"/>
        </w:rPr>
      </w:pPr>
    </w:p>
    <w:p>
      <w:pPr>
        <w:ind w:firstLine="0" w:firstLineChars="0"/>
        <w:jc w:val="both"/>
        <w:rPr>
          <w:rFonts w:ascii="方正小标宋简体" w:hAnsi="宋体" w:eastAsia="方正小标宋简体" w:cs="宋体"/>
          <w:b/>
          <w:color w:val="000000"/>
          <w:kern w:val="0"/>
          <w:sz w:val="40"/>
          <w:szCs w:val="40"/>
        </w:rPr>
      </w:pPr>
    </w:p>
    <w:p>
      <w:pPr>
        <w:ind w:firstLine="0" w:firstLineChars="0"/>
        <w:jc w:val="center"/>
        <w:rPr>
          <w:rFonts w:ascii="黑体" w:hAnsi="宋体" w:eastAsia="黑体"/>
          <w:b/>
          <w:kern w:val="0"/>
          <w:sz w:val="48"/>
          <w:szCs w:val="48"/>
        </w:rPr>
      </w:pPr>
      <w:r>
        <w:rPr>
          <w:rFonts w:hint="eastAsia" w:ascii="黑体" w:hAnsi="宋体" w:eastAsia="黑体"/>
          <w:b/>
          <w:kern w:val="0"/>
          <w:sz w:val="48"/>
          <w:szCs w:val="48"/>
        </w:rPr>
        <w:t>福 州 市 国 有 房 屋 租 赁</w:t>
      </w:r>
    </w:p>
    <w:p>
      <w:pPr>
        <w:ind w:firstLine="560"/>
        <w:jc w:val="both"/>
        <w:rPr>
          <w:rFonts w:ascii="黑体" w:hAnsi="宋体" w:eastAsia="黑体"/>
          <w:kern w:val="0"/>
          <w:sz w:val="28"/>
          <w:szCs w:val="28"/>
        </w:rPr>
      </w:pPr>
    </w:p>
    <w:p>
      <w:pPr>
        <w:ind w:firstLine="560"/>
        <w:jc w:val="both"/>
        <w:rPr>
          <w:rFonts w:ascii="黑体" w:hAnsi="宋体" w:eastAsia="黑体"/>
          <w:kern w:val="0"/>
          <w:sz w:val="28"/>
          <w:szCs w:val="28"/>
        </w:rPr>
      </w:pPr>
    </w:p>
    <w:p>
      <w:pPr>
        <w:ind w:firstLine="0" w:firstLineChars="0"/>
        <w:jc w:val="center"/>
        <w:rPr>
          <w:rFonts w:hint="eastAsia" w:ascii="黑体" w:hAnsi="宋体" w:eastAsia="黑体"/>
          <w:kern w:val="0"/>
          <w:sz w:val="72"/>
          <w:szCs w:val="72"/>
        </w:rPr>
      </w:pPr>
    </w:p>
    <w:p>
      <w:pPr>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pPr>
        <w:ind w:firstLine="0" w:firstLineChars="0"/>
        <w:jc w:val="center"/>
        <w:rPr>
          <w:rFonts w:ascii="黑体" w:hAnsi="宋体" w:eastAsia="黑体"/>
          <w:kern w:val="0"/>
          <w:sz w:val="72"/>
          <w:szCs w:val="72"/>
        </w:rPr>
      </w:pPr>
    </w:p>
    <w:p>
      <w:pPr>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pPr>
        <w:ind w:firstLine="0" w:firstLineChars="0"/>
        <w:jc w:val="center"/>
        <w:rPr>
          <w:rFonts w:ascii="黑体" w:hAnsi="宋体" w:eastAsia="黑体"/>
          <w:kern w:val="0"/>
          <w:sz w:val="72"/>
          <w:szCs w:val="72"/>
        </w:rPr>
      </w:pPr>
    </w:p>
    <w:p>
      <w:pPr>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pPr>
        <w:ind w:firstLine="1405" w:firstLineChars="500"/>
        <w:jc w:val="both"/>
        <w:rPr>
          <w:rFonts w:ascii="黑体" w:hAnsi="宋体" w:eastAsia="黑体"/>
          <w:b/>
          <w:kern w:val="0"/>
          <w:sz w:val="28"/>
          <w:szCs w:val="28"/>
        </w:rPr>
      </w:pPr>
    </w:p>
    <w:p>
      <w:pPr>
        <w:ind w:firstLine="1405" w:firstLineChars="500"/>
        <w:jc w:val="both"/>
        <w:rPr>
          <w:rFonts w:ascii="黑体" w:hAnsi="宋体" w:eastAsia="黑体"/>
          <w:b/>
          <w:kern w:val="0"/>
          <w:sz w:val="28"/>
          <w:szCs w:val="28"/>
        </w:rPr>
      </w:pPr>
    </w:p>
    <w:p>
      <w:pPr>
        <w:ind w:firstLine="1405" w:firstLineChars="500"/>
        <w:jc w:val="both"/>
        <w:rPr>
          <w:rFonts w:ascii="黑体" w:hAnsi="宋体" w:eastAsia="黑体"/>
          <w:b/>
          <w:kern w:val="0"/>
          <w:sz w:val="28"/>
          <w:szCs w:val="28"/>
        </w:rPr>
      </w:pPr>
    </w:p>
    <w:p>
      <w:pPr>
        <w:ind w:firstLine="641" w:firstLineChars="0"/>
        <w:jc w:val="center"/>
        <w:rPr>
          <w:rFonts w:hint="eastAsia" w:ascii="黑体" w:hAnsi="宋体" w:eastAsia="黑体"/>
          <w:b/>
          <w:kern w:val="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titlePg/>
          <w:docGrid w:type="lines" w:linePitch="312" w:charSpace="0"/>
        </w:sectPr>
      </w:pPr>
    </w:p>
    <w:p>
      <w:pPr>
        <w:ind w:left="0" w:leftChars="0" w:firstLine="0" w:firstLineChars="0"/>
        <w:jc w:val="center"/>
        <w:rPr>
          <w:rFonts w:hint="eastAsia" w:ascii="黑体" w:hAnsi="宋体" w:eastAsia="黑体"/>
          <w:b/>
          <w:kern w:val="0"/>
          <w:sz w:val="28"/>
          <w:szCs w:val="28"/>
        </w:rPr>
      </w:pPr>
    </w:p>
    <w:p>
      <w:pPr>
        <w:ind w:left="0" w:leftChars="0" w:firstLine="0" w:firstLineChars="0"/>
        <w:jc w:val="center"/>
        <w:rPr>
          <w:rFonts w:ascii="黑体" w:hAnsi="宋体" w:eastAsia="黑体"/>
          <w:b/>
          <w:kern w:val="0"/>
          <w:sz w:val="28"/>
          <w:szCs w:val="28"/>
        </w:rPr>
      </w:pPr>
      <w:r>
        <w:rPr>
          <w:rFonts w:hint="eastAsia" w:ascii="黑体" w:hAnsi="宋体" w:eastAsia="黑体"/>
          <w:b/>
          <w:kern w:val="0"/>
          <w:sz w:val="28"/>
          <w:szCs w:val="28"/>
        </w:rPr>
        <w:t>说    明</w:t>
      </w:r>
    </w:p>
    <w:p>
      <w:pPr>
        <w:adjustRightInd w:val="0"/>
        <w:snapToGrid w:val="0"/>
        <w:ind w:firstLine="560"/>
        <w:jc w:val="both"/>
        <w:rPr>
          <w:rFonts w:hint="eastAsia" w:ascii="仿宋_GB2312" w:hAnsi="宋体" w:eastAsia="仿宋_GB2312"/>
          <w:kern w:val="0"/>
          <w:sz w:val="28"/>
          <w:szCs w:val="28"/>
        </w:rPr>
      </w:pP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1、本合同文本为示范文本，适用于福州市市属国有房屋、店面租赁。</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 xml:space="preserve">2、甲乙双方应当仔细阅读本合同的各项条款，在协商一致的基础上签订合同。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3、对合同文本“□”中选择的内容，以划√方式选定；对于实际情况未发生或租赁双方不作约定时，应在空格部位打×，以示排除。</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4、本合同未尽事宜，双方协定后，可填入空白条款内。</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5、本合同文本中涉及的选择、填写内容以手写项为优先。</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6、承租方为法人机构，应提供加盖印章的营业执照复印件；承租方为自然人，应提供本人签字确认的身份证复印件。营业执照和身份证原件经出租方查验核对后退还。</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7、在承租期间，因情况变化，需要签订补充合同，应履行与本合同相同的批准程序后，与本合同具有同等法律效力。</w:t>
      </w:r>
    </w:p>
    <w:p>
      <w:pPr>
        <w:ind w:firstLine="641"/>
        <w:jc w:val="center"/>
        <w:rPr>
          <w:rFonts w:hint="eastAsia" w:ascii="华文行楷" w:hAnsi="宋体" w:eastAsia="华文行楷"/>
          <w:b/>
          <w:kern w:val="0"/>
          <w:sz w:val="32"/>
          <w:szCs w:val="32"/>
        </w:rPr>
        <w:sectPr>
          <w:headerReference r:id="rId11" w:type="first"/>
          <w:footerReference r:id="rId13" w:type="first"/>
          <w:footerReference r:id="rId12" w:type="default"/>
          <w:pgSz w:w="11906" w:h="16838"/>
          <w:pgMar w:top="1440" w:right="1800" w:bottom="1440" w:left="1800" w:header="851" w:footer="992" w:gutter="0"/>
          <w:pgNumType w:fmt="decimal"/>
          <w:cols w:space="720" w:num="1"/>
          <w:titlePg/>
          <w:docGrid w:type="lines" w:linePitch="312" w:charSpace="0"/>
        </w:sectPr>
      </w:pPr>
    </w:p>
    <w:p>
      <w:pPr>
        <w:ind w:firstLine="641"/>
        <w:jc w:val="center"/>
        <w:rPr>
          <w:rFonts w:hint="eastAsia" w:ascii="华文行楷" w:hAnsi="宋体" w:eastAsia="华文行楷"/>
          <w:b/>
          <w:kern w:val="0"/>
          <w:sz w:val="32"/>
          <w:szCs w:val="32"/>
        </w:rPr>
      </w:pPr>
    </w:p>
    <w:p>
      <w:pPr>
        <w:ind w:firstLine="641"/>
        <w:jc w:val="center"/>
        <w:rPr>
          <w:rFonts w:ascii="华文行楷" w:hAnsi="宋体" w:eastAsia="华文行楷"/>
          <w:b/>
          <w:kern w:val="0"/>
          <w:sz w:val="32"/>
          <w:szCs w:val="32"/>
        </w:rPr>
      </w:pPr>
      <w:r>
        <w:rPr>
          <w:rFonts w:hint="eastAsia" w:ascii="华文行楷" w:hAnsi="宋体" w:eastAsia="华文行楷"/>
          <w:b/>
          <w:kern w:val="0"/>
          <w:sz w:val="32"/>
          <w:szCs w:val="32"/>
        </w:rPr>
        <w:t>房 屋 租 赁 合 同</w:t>
      </w:r>
    </w:p>
    <w:p>
      <w:pPr>
        <w:ind w:firstLine="641"/>
        <w:jc w:val="both"/>
        <w:rPr>
          <w:rFonts w:ascii="华文行楷" w:hAnsi="宋体" w:eastAsia="华文行楷"/>
          <w:b/>
          <w:kern w:val="0"/>
          <w:sz w:val="32"/>
          <w:szCs w:val="32"/>
        </w:rPr>
      </w:pPr>
    </w:p>
    <w:p>
      <w:pPr>
        <w:adjustRightInd w:val="0"/>
        <w:snapToGrid w:val="0"/>
        <w:ind w:firstLine="560"/>
        <w:jc w:val="both"/>
        <w:rPr>
          <w:rFonts w:hint="default" w:ascii="仿宋_GB2312" w:hAnsi="宋体" w:eastAsia="仿宋_GB2312"/>
          <w:kern w:val="0"/>
          <w:sz w:val="28"/>
          <w:szCs w:val="28"/>
          <w:u w:val="single"/>
          <w:lang w:val="en-US"/>
        </w:rPr>
      </w:pPr>
      <w:r>
        <w:rPr>
          <w:rFonts w:hint="eastAsia" w:ascii="仿宋_GB2312" w:hAnsi="宋体" w:eastAsia="仿宋_GB2312"/>
          <w:kern w:val="0"/>
          <w:sz w:val="28"/>
          <w:szCs w:val="28"/>
        </w:rPr>
        <w:t>甲方（出租方）：</w:t>
      </w:r>
      <w:r>
        <w:rPr>
          <w:rFonts w:hint="eastAsia" w:ascii="仿宋_GB2312" w:hAnsi="宋体" w:eastAsia="仿宋_GB2312"/>
          <w:kern w:val="0"/>
          <w:sz w:val="28"/>
          <w:szCs w:val="28"/>
          <w:u w:val="single"/>
          <w:lang w:val="en-US" w:eastAsia="zh-CN"/>
        </w:rPr>
        <w:t xml:space="preserve"> 福州城市客运场站运营有限公司 </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乙方（承租方）：</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u w:val="single"/>
        </w:rPr>
        <w:t xml:space="preserve">  </w:t>
      </w:r>
    </w:p>
    <w:p>
      <w:pPr>
        <w:adjustRightInd w:val="0"/>
        <w:snapToGrid w:val="0"/>
        <w:ind w:firstLine="560"/>
        <w:jc w:val="both"/>
        <w:rPr>
          <w:rFonts w:hint="eastAsia" w:ascii="仿宋_GB2312" w:hAnsi="宋体" w:eastAsia="仿宋_GB2312"/>
          <w:kern w:val="0"/>
          <w:sz w:val="28"/>
          <w:szCs w:val="28"/>
        </w:rPr>
      </w:pP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（身 份 证号码：</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w:t>
      </w:r>
    </w:p>
    <w:p>
      <w:pPr>
        <w:adjustRightInd w:val="0"/>
        <w:snapToGrid w:val="0"/>
        <w:ind w:firstLine="560"/>
        <w:jc w:val="both"/>
        <w:rPr>
          <w:rFonts w:ascii="仿宋_GB2312" w:hAnsi="宋体" w:eastAsia="仿宋_GB2312"/>
          <w:kern w:val="0"/>
          <w:sz w:val="28"/>
          <w:szCs w:val="28"/>
        </w:rPr>
      </w:pPr>
      <w:r>
        <w:rPr>
          <w:rFonts w:hint="eastAsia" w:ascii="仿宋_GB2312" w:hAnsi="宋体" w:eastAsia="仿宋_GB2312"/>
          <w:kern w:val="0"/>
          <w:sz w:val="28"/>
          <w:szCs w:val="28"/>
        </w:rPr>
        <w:t>□（营业执照号码：</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宋体" w:eastAsia="仿宋_GB2312"/>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根据《中华人民共和国城市房地产管理法》、《中华人民共和国</w:t>
      </w:r>
      <w:r>
        <w:rPr>
          <w:rFonts w:hint="eastAsia" w:ascii="仿宋_GB2312" w:hAnsi="宋体" w:eastAsia="仿宋_GB2312"/>
          <w:kern w:val="0"/>
          <w:sz w:val="28"/>
          <w:szCs w:val="28"/>
          <w:lang w:eastAsia="zh-CN"/>
        </w:rPr>
        <w:t>民法典</w:t>
      </w:r>
      <w:r>
        <w:rPr>
          <w:rFonts w:hint="eastAsia" w:ascii="仿宋_GB2312" w:hAnsi="宋体" w:eastAsia="仿宋_GB2312"/>
          <w:kern w:val="0"/>
          <w:sz w:val="28"/>
          <w:szCs w:val="28"/>
        </w:rPr>
        <w:t>》等法律、法规和规章的规定，乙方通过（</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highlight w:val="none"/>
        </w:rPr>
        <w:t>竞价</w:t>
      </w:r>
      <w:r>
        <w:rPr>
          <w:rFonts w:hint="eastAsia" w:ascii="仿宋_GB2312" w:hAnsi="宋体" w:eastAsia="仿宋_GB2312"/>
          <w:kern w:val="0"/>
          <w:sz w:val="28"/>
          <w:szCs w:val="28"/>
        </w:rPr>
        <w:t xml:space="preserve">  </w:t>
      </w:r>
      <w:r>
        <w:rPr>
          <w:rFonts w:ascii="Arial" w:hAnsi="Arial" w:eastAsia="仿宋_GB2312" w:cs="Arial"/>
          <w:kern w:val="0"/>
          <w:sz w:val="28"/>
          <w:szCs w:val="28"/>
        </w:rPr>
        <w:fldChar w:fldCharType="begin"/>
      </w:r>
      <w:r>
        <w:rPr>
          <w:rFonts w:ascii="Arial" w:hAnsi="Arial" w:eastAsia="仿宋_GB2312" w:cs="Arial"/>
          <w:kern w:val="0"/>
          <w:sz w:val="28"/>
          <w:szCs w:val="28"/>
        </w:rPr>
        <w:instrText xml:space="preserve"> EQ \o\ac(</w:instrText>
      </w:r>
      <w:r>
        <w:rPr>
          <w:rFonts w:hint="eastAsia" w:ascii="Arial" w:hAnsi="Arial" w:eastAsia="仿宋_GB2312" w:cs="Arial"/>
          <w:kern w:val="0"/>
          <w:sz w:val="28"/>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position w:val="3"/>
          <w:sz w:val="19"/>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sz w:val="28"/>
          <w:szCs w:val="28"/>
        </w:rPr>
        <w:fldChar w:fldCharType="end"/>
      </w:r>
      <w:r>
        <w:rPr>
          <w:rFonts w:hint="eastAsia" w:ascii="仿宋_GB2312" w:hAnsi="宋体" w:eastAsia="仿宋_GB2312"/>
          <w:kern w:val="0"/>
          <w:sz w:val="28"/>
          <w:szCs w:val="28"/>
        </w:rPr>
        <w:t xml:space="preserve">投标 </w:t>
      </w:r>
      <w:r>
        <w:rPr>
          <w:rFonts w:hint="eastAsia" w:ascii="仿宋_GB2312" w:hAnsi="宋体" w:eastAsia="仿宋_GB2312"/>
          <w:b/>
          <w:kern w:val="0"/>
          <w:sz w:val="28"/>
          <w:szCs w:val="28"/>
        </w:rPr>
        <w:t xml:space="preserve"> </w:t>
      </w:r>
      <w:r>
        <w:rPr>
          <w:rFonts w:ascii="Arial" w:hAnsi="Arial" w:eastAsia="仿宋_GB2312" w:cs="Arial"/>
          <w:kern w:val="0"/>
          <w:sz w:val="28"/>
          <w:szCs w:val="28"/>
        </w:rPr>
        <w:fldChar w:fldCharType="begin"/>
      </w:r>
      <w:r>
        <w:rPr>
          <w:rFonts w:ascii="Arial" w:hAnsi="Arial" w:eastAsia="仿宋_GB2312" w:cs="Arial"/>
          <w:kern w:val="0"/>
          <w:sz w:val="28"/>
          <w:szCs w:val="28"/>
        </w:rPr>
        <w:instrText xml:space="preserve"> EQ \o\ac(</w:instrText>
      </w:r>
      <w:r>
        <w:rPr>
          <w:rFonts w:hint="eastAsia" w:ascii="Arial" w:hAnsi="Arial" w:eastAsia="仿宋_GB2312" w:cs="Arial"/>
          <w:kern w:val="0"/>
          <w:sz w:val="28"/>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position w:val="3"/>
          <w:sz w:val="19"/>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sz w:val="28"/>
          <w:szCs w:val="28"/>
        </w:rPr>
        <w:fldChar w:fldCharType="end"/>
      </w:r>
      <w:r>
        <w:rPr>
          <w:rFonts w:hint="eastAsia" w:ascii="仿宋_GB2312" w:hAnsi="宋体" w:eastAsia="仿宋_GB2312"/>
          <w:kern w:val="0"/>
          <w:sz w:val="28"/>
          <w:szCs w:val="28"/>
        </w:rPr>
        <w:t>协议）的方式取得甲方租赁标的的承租权，为了明确双方职责，甲、乙双方就下列房屋租赁事项订立本合同。</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黑体" w:hAnsi="宋体" w:eastAsia="黑体"/>
          <w:b/>
          <w:kern w:val="0"/>
          <w:sz w:val="28"/>
          <w:szCs w:val="28"/>
        </w:rPr>
      </w:pPr>
      <w:r>
        <w:rPr>
          <w:rFonts w:hint="eastAsia" w:ascii="黑体" w:hAnsi="宋体" w:eastAsia="黑体"/>
          <w:b/>
          <w:kern w:val="0"/>
          <w:sz w:val="28"/>
          <w:szCs w:val="28"/>
        </w:rPr>
        <w:t>一、租赁房屋状况</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宋体" w:eastAsia="仿宋_GB2312"/>
          <w:kern w:val="0"/>
          <w:sz w:val="28"/>
          <w:szCs w:val="28"/>
          <w:u w:val="single"/>
          <w:lang w:val="en-US" w:eastAsia="zh-CN"/>
        </w:rPr>
      </w:pPr>
      <w:r>
        <w:rPr>
          <w:rFonts w:hint="eastAsia" w:ascii="仿宋_GB2312" w:hAnsi="宋体" w:eastAsia="仿宋_GB2312"/>
          <w:kern w:val="0"/>
          <w:sz w:val="28"/>
          <w:szCs w:val="28"/>
        </w:rPr>
        <w:t>1、房屋位置：</w:t>
      </w:r>
      <w:r>
        <w:rPr>
          <w:rFonts w:hint="eastAsia" w:ascii="仿宋_GB2312" w:hAnsi="宋体" w:eastAsia="仿宋_GB2312"/>
          <w:kern w:val="0"/>
          <w:sz w:val="28"/>
          <w:szCs w:val="28"/>
          <w:u w:val="single"/>
          <w:lang w:val="en-US" w:eastAsia="zh-CN"/>
        </w:rPr>
        <w:t>福州市</w:t>
      </w:r>
      <w:r>
        <w:rPr>
          <w:rFonts w:hint="eastAsia" w:ascii="仿宋_GB2312" w:hAnsi="宋体" w:eastAsia="仿宋_GB2312"/>
          <w:kern w:val="0"/>
          <w:sz w:val="28"/>
          <w:szCs w:val="28"/>
          <w:u w:val="single"/>
        </w:rPr>
        <w:t>马尾区琅岐镇吴庄区17</w:t>
      </w:r>
      <w:r>
        <w:rPr>
          <w:rFonts w:hint="eastAsia" w:ascii="仿宋_GB2312" w:hAnsi="宋体" w:eastAsia="仿宋_GB2312"/>
          <w:kern w:val="0"/>
          <w:sz w:val="28"/>
          <w:szCs w:val="28"/>
          <w:u w:val="single"/>
          <w:lang w:val="en-US" w:eastAsia="zh-CN"/>
        </w:rPr>
        <w:t>号琅岐公交枢纽站内。</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u w:val="none"/>
          <w:lang w:val="en-US" w:eastAsia="zh-CN"/>
        </w:rPr>
        <w:t>2、</w:t>
      </w:r>
      <w:r>
        <w:rPr>
          <w:rFonts w:hint="eastAsia" w:ascii="仿宋_GB2312" w:hAnsi="宋体" w:eastAsia="仿宋_GB2312"/>
          <w:kern w:val="0"/>
          <w:sz w:val="28"/>
          <w:szCs w:val="28"/>
          <w:u w:val="none"/>
        </w:rPr>
        <w:t>房</w:t>
      </w:r>
      <w:r>
        <w:rPr>
          <w:rFonts w:hint="eastAsia" w:ascii="仿宋_GB2312" w:hAnsi="宋体" w:eastAsia="仿宋_GB2312"/>
          <w:kern w:val="0"/>
          <w:sz w:val="28"/>
          <w:szCs w:val="28"/>
        </w:rPr>
        <w:t>屋的建筑结构为：</w:t>
      </w:r>
      <w:r>
        <w:rPr>
          <w:rFonts w:hint="eastAsia" w:ascii="仿宋_GB2312" w:hAnsi="宋体" w:eastAsia="仿宋_GB2312"/>
          <w:kern w:val="0"/>
          <w:sz w:val="28"/>
          <w:szCs w:val="28"/>
          <w:u w:val="single"/>
        </w:rPr>
        <w:t>　</w:t>
      </w:r>
      <w:r>
        <w:rPr>
          <w:rFonts w:hint="eastAsia" w:ascii="仿宋_GB2312" w:hAnsi="宋体" w:eastAsia="仿宋_GB2312"/>
          <w:kern w:val="0"/>
          <w:sz w:val="28"/>
          <w:szCs w:val="28"/>
          <w:u w:val="single"/>
          <w:lang w:eastAsia="zh-CN"/>
        </w:rPr>
        <w:t>框架结构</w:t>
      </w:r>
      <w:r>
        <w:rPr>
          <w:rFonts w:hint="eastAsia" w:ascii="仿宋_GB2312" w:hAnsi="宋体" w:eastAsia="仿宋_GB2312"/>
          <w:kern w:val="0"/>
          <w:sz w:val="28"/>
          <w:szCs w:val="28"/>
          <w:u w:val="single"/>
        </w:rPr>
        <w:t>　</w:t>
      </w:r>
      <w:r>
        <w:rPr>
          <w:rFonts w:hint="eastAsia" w:ascii="仿宋_GB2312" w:hAnsi="宋体" w:eastAsia="仿宋_GB2312"/>
          <w:kern w:val="0"/>
          <w:sz w:val="28"/>
          <w:szCs w:val="28"/>
        </w:rPr>
        <w:t>；建筑面积</w:t>
      </w:r>
      <w:r>
        <w:rPr>
          <w:rFonts w:hint="eastAsia" w:ascii="仿宋_GB2312" w:hAnsi="宋体" w:eastAsia="仿宋_GB2312"/>
          <w:kern w:val="0"/>
          <w:sz w:val="28"/>
          <w:szCs w:val="28"/>
          <w:u w:val="single"/>
          <w:lang w:val="en-US" w:eastAsia="zh-CN"/>
        </w:rPr>
        <w:t>545.98</w:t>
      </w:r>
      <w:r>
        <w:rPr>
          <w:rFonts w:hint="eastAsia" w:ascii="仿宋_GB2312" w:hAnsi="宋体" w:eastAsia="仿宋_GB2312"/>
          <w:kern w:val="0"/>
          <w:sz w:val="28"/>
          <w:szCs w:val="28"/>
        </w:rPr>
        <w:t>平方米。</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3、房屋所有权证号：</w:t>
      </w:r>
      <w:r>
        <w:rPr>
          <w:rFonts w:hint="eastAsia" w:ascii="仿宋_GB2312" w:hAnsi="宋体" w:eastAsia="仿宋_GB2312"/>
          <w:kern w:val="0"/>
          <w:sz w:val="28"/>
          <w:szCs w:val="28"/>
          <w:u w:val="single"/>
          <w:lang w:val="en-US" w:eastAsia="zh-CN"/>
        </w:rPr>
        <w:t xml:space="preserve"> / </w:t>
      </w:r>
      <w:r>
        <w:rPr>
          <w:rFonts w:hint="eastAsia" w:ascii="仿宋_GB2312" w:hAnsi="宋体" w:eastAsia="仿宋_GB2312"/>
          <w:kern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宋体" w:eastAsia="仿宋_GB2312"/>
          <w:kern w:val="0"/>
          <w:sz w:val="28"/>
          <w:szCs w:val="28"/>
          <w:lang w:eastAsia="zh-CN"/>
        </w:rPr>
      </w:pPr>
      <w:r>
        <w:rPr>
          <w:rFonts w:hint="eastAsia" w:ascii="仿宋_GB2312" w:hAnsi="宋体" w:eastAsia="仿宋_GB2312"/>
          <w:kern w:val="0"/>
          <w:sz w:val="28"/>
          <w:szCs w:val="28"/>
        </w:rPr>
        <w:t>4、随房屋出租的设备、设施清单：</w:t>
      </w:r>
      <w:r>
        <w:rPr>
          <w:rFonts w:hint="eastAsia" w:ascii="仿宋_GB2312" w:hAnsi="宋体" w:eastAsia="仿宋_GB2312"/>
          <w:kern w:val="0"/>
          <w:sz w:val="28"/>
          <w:szCs w:val="28"/>
          <w:u w:val="single"/>
          <w:lang w:val="en-US" w:eastAsia="zh-CN"/>
        </w:rPr>
        <w:t xml:space="preserve"> / </w:t>
      </w:r>
      <w:r>
        <w:rPr>
          <w:rFonts w:hint="eastAsia" w:ascii="仿宋_GB2312" w:hAnsi="宋体" w:eastAsia="仿宋_GB2312"/>
          <w:kern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u w:val="single"/>
        </w:rPr>
      </w:pPr>
      <w:r>
        <w:rPr>
          <w:rFonts w:hint="eastAsia" w:ascii="仿宋_GB2312" w:hAnsi="宋体" w:eastAsia="仿宋_GB2312"/>
          <w:kern w:val="0"/>
          <w:sz w:val="28"/>
          <w:szCs w:val="28"/>
        </w:rPr>
        <w:t>5、关于房屋权属的其他说明：</w:t>
      </w:r>
      <w:r>
        <w:rPr>
          <w:rFonts w:hint="eastAsia" w:ascii="仿宋_GB2312" w:hAnsi="宋体" w:eastAsia="仿宋_GB2312"/>
          <w:kern w:val="0"/>
          <w:sz w:val="28"/>
          <w:szCs w:val="28"/>
          <w:u w:val="single"/>
          <w:lang w:val="en-US" w:eastAsia="zh-CN"/>
        </w:rPr>
        <w:t xml:space="preserve"> / </w:t>
      </w:r>
      <w:r>
        <w:rPr>
          <w:rFonts w:hint="eastAsia" w:ascii="仿宋_GB2312" w:hAnsi="宋体" w:eastAsia="仿宋_GB2312"/>
          <w:kern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黑体" w:hAnsi="宋体" w:eastAsia="黑体"/>
          <w:b/>
          <w:kern w:val="0"/>
          <w:sz w:val="28"/>
          <w:szCs w:val="28"/>
        </w:rPr>
      </w:pPr>
      <w:r>
        <w:rPr>
          <w:rFonts w:hint="eastAsia" w:ascii="黑体" w:hAnsi="宋体" w:eastAsia="黑体"/>
          <w:b/>
          <w:kern w:val="0"/>
          <w:sz w:val="28"/>
          <w:szCs w:val="28"/>
        </w:rPr>
        <w:t>二、租赁用途</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宋体" w:eastAsia="仿宋_GB2312"/>
          <w:kern w:val="0"/>
          <w:sz w:val="28"/>
          <w:szCs w:val="28"/>
        </w:rPr>
      </w:pPr>
      <w:r>
        <w:rPr>
          <w:rFonts w:hint="eastAsia" w:ascii="仿宋_GB2312" w:hAnsi="宋体" w:eastAsia="仿宋_GB2312"/>
          <w:kern w:val="0"/>
          <w:sz w:val="28"/>
          <w:szCs w:val="28"/>
        </w:rPr>
        <w:t>该房屋仅作（</w:t>
      </w:r>
      <w:r>
        <w:rPr>
          <w:rFonts w:ascii="Arial" w:hAnsi="Arial" w:eastAsia="仿宋_GB2312" w:cs="Arial"/>
          <w:kern w:val="0"/>
          <w:sz w:val="28"/>
          <w:szCs w:val="28"/>
        </w:rPr>
        <w:fldChar w:fldCharType="begin"/>
      </w:r>
      <w:r>
        <w:rPr>
          <w:rFonts w:ascii="Arial" w:hAnsi="Arial" w:eastAsia="仿宋_GB2312" w:cs="Arial"/>
          <w:kern w:val="0"/>
          <w:sz w:val="28"/>
          <w:szCs w:val="28"/>
        </w:rPr>
        <w:instrText xml:space="preserve"> EQ \o\ac(</w:instrText>
      </w:r>
      <w:r>
        <w:rPr>
          <w:rFonts w:hint="eastAsia" w:ascii="Arial" w:hAnsi="Arial" w:eastAsia="仿宋_GB2312" w:cs="Arial"/>
          <w:kern w:val="0"/>
          <w:sz w:val="28"/>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position w:val="3"/>
          <w:sz w:val="19"/>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sz w:val="28"/>
          <w:szCs w:val="28"/>
        </w:rPr>
        <w:fldChar w:fldCharType="end"/>
      </w:r>
      <w:r>
        <w:rPr>
          <w:rFonts w:hint="eastAsia" w:ascii="仿宋_GB2312" w:hAnsi="宋体" w:eastAsia="仿宋_GB2312"/>
          <w:kern w:val="0"/>
          <w:sz w:val="28"/>
          <w:szCs w:val="28"/>
        </w:rPr>
        <w:t>住宅　</w:t>
      </w:r>
      <w:r>
        <w:rPr>
          <w:rFonts w:ascii="Arial" w:hAnsi="Arial" w:eastAsia="仿宋_GB2312" w:cs="Arial"/>
          <w:kern w:val="0"/>
          <w:sz w:val="28"/>
          <w:szCs w:val="28"/>
        </w:rPr>
        <w:fldChar w:fldCharType="begin"/>
      </w:r>
      <w:r>
        <w:rPr>
          <w:rFonts w:ascii="Arial" w:hAnsi="Arial" w:eastAsia="仿宋_GB2312" w:cs="Arial"/>
          <w:kern w:val="0"/>
          <w:sz w:val="28"/>
          <w:szCs w:val="28"/>
        </w:rPr>
        <w:instrText xml:space="preserve"> EQ \o\ac(</w:instrText>
      </w:r>
      <w:r>
        <w:rPr>
          <w:rFonts w:hint="eastAsia" w:ascii="Arial" w:hAnsi="Arial" w:eastAsia="仿宋_GB2312" w:cs="Arial"/>
          <w:kern w:val="0"/>
          <w:sz w:val="28"/>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position w:val="3"/>
          <w:sz w:val="19"/>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sz w:val="28"/>
          <w:szCs w:val="28"/>
        </w:rPr>
        <w:fldChar w:fldCharType="end"/>
      </w:r>
      <w:r>
        <w:rPr>
          <w:rFonts w:hint="eastAsia" w:ascii="仿宋_GB2312" w:hAnsi="宋体" w:eastAsia="仿宋_GB2312"/>
          <w:kern w:val="0"/>
          <w:sz w:val="28"/>
          <w:szCs w:val="28"/>
        </w:rPr>
        <w:t>商业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办公　</w:t>
      </w:r>
      <w:r>
        <w:rPr>
          <w:rFonts w:ascii="Arial" w:hAnsi="Arial" w:eastAsia="仿宋_GB2312" w:cs="Arial"/>
          <w:kern w:val="0"/>
          <w:sz w:val="28"/>
          <w:szCs w:val="28"/>
        </w:rPr>
        <w:fldChar w:fldCharType="begin"/>
      </w:r>
      <w:r>
        <w:rPr>
          <w:rFonts w:ascii="Arial" w:hAnsi="Arial" w:eastAsia="仿宋_GB2312" w:cs="Arial"/>
          <w:kern w:val="0"/>
          <w:sz w:val="28"/>
          <w:szCs w:val="28"/>
        </w:rPr>
        <w:instrText xml:space="preserve"> EQ \o\ac(</w:instrText>
      </w:r>
      <w:r>
        <w:rPr>
          <w:rFonts w:hint="eastAsia" w:ascii="Arial" w:hAnsi="Arial" w:eastAsia="仿宋_GB2312" w:cs="Arial"/>
          <w:kern w:val="0"/>
          <w:sz w:val="28"/>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position w:val="3"/>
          <w:sz w:val="19"/>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sz w:val="28"/>
          <w:szCs w:val="28"/>
        </w:rPr>
        <w:fldChar w:fldCharType="end"/>
      </w:r>
      <w:r>
        <w:rPr>
          <w:rFonts w:hint="eastAsia" w:ascii="仿宋_GB2312" w:hAnsi="宋体" w:eastAsia="仿宋_GB2312"/>
          <w:kern w:val="0"/>
          <w:sz w:val="28"/>
          <w:szCs w:val="28"/>
        </w:rPr>
        <w:t xml:space="preserve">生产用房 </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lang w:val="en-US" w:eastAsia="zh-CN"/>
        </w:rPr>
        <w:t>仓储</w:t>
      </w:r>
      <w:r>
        <w:rPr>
          <w:rFonts w:hint="eastAsia" w:ascii="仿宋_GB2312" w:hAnsi="宋体" w:eastAsia="仿宋_GB2312"/>
          <w:kern w:val="0"/>
          <w:sz w:val="28"/>
          <w:szCs w:val="28"/>
        </w:rPr>
        <w:t>）用途使用，未经甲方同意不得随意更改。</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黑体" w:hAnsi="宋体" w:eastAsia="黑体"/>
          <w:b/>
          <w:kern w:val="0"/>
          <w:sz w:val="28"/>
          <w:szCs w:val="28"/>
        </w:rPr>
      </w:pPr>
      <w:r>
        <w:rPr>
          <w:rFonts w:hint="eastAsia" w:ascii="黑体" w:hAnsi="宋体" w:eastAsia="黑体"/>
          <w:b/>
          <w:kern w:val="0"/>
          <w:sz w:val="28"/>
          <w:szCs w:val="28"/>
        </w:rPr>
        <w:t>三、租赁期限</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租期为</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u w:val="single"/>
          <w:lang w:val="en-US" w:eastAsia="zh-CN"/>
        </w:rPr>
        <w:t>5</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年，即从</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年</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月</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日起至</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年</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月</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日止。</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宋体" w:eastAsia="仿宋_GB2312"/>
          <w:kern w:val="0"/>
          <w:sz w:val="28"/>
          <w:szCs w:val="28"/>
        </w:rPr>
      </w:pPr>
      <w:r>
        <w:rPr>
          <w:rFonts w:hint="eastAsia" w:ascii="仿宋_GB2312" w:hAnsi="宋体" w:eastAsia="仿宋_GB2312"/>
          <w:kern w:val="0"/>
          <w:sz w:val="28"/>
          <w:szCs w:val="28"/>
          <w:lang w:eastAsia="zh-CN"/>
        </w:rPr>
        <w:t>装修期为</w:t>
      </w:r>
      <w:r>
        <w:rPr>
          <w:rFonts w:hint="eastAsia" w:ascii="仿宋_GB2312" w:hAnsi="宋体" w:eastAsia="仿宋_GB2312"/>
          <w:kern w:val="0"/>
          <w:sz w:val="28"/>
          <w:szCs w:val="28"/>
          <w:lang w:val="en-US" w:eastAsia="zh-CN"/>
        </w:rPr>
        <w:t>1个月（</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年</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月</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日至</w:t>
      </w:r>
      <w:r>
        <w:rPr>
          <w:rFonts w:hint="eastAsia" w:ascii="仿宋_GB2312" w:hAnsi="宋体" w:eastAsia="仿宋_GB2312"/>
          <w:kern w:val="0"/>
          <w:sz w:val="28"/>
          <w:szCs w:val="28"/>
          <w:u w:val="single"/>
        </w:rPr>
        <w:t>　</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年</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月</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日</w:t>
      </w:r>
      <w:r>
        <w:rPr>
          <w:rFonts w:hint="eastAsia" w:ascii="仿宋_GB2312" w:hAnsi="宋体" w:eastAsia="仿宋_GB2312"/>
          <w:kern w:val="0"/>
          <w:sz w:val="28"/>
          <w:szCs w:val="28"/>
          <w:lang w:val="en-US" w:eastAsia="zh-CN"/>
        </w:rPr>
        <w:t>）。装修期间不计租金；水电费、物业费照常收取。</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如遇到不可抗力事由造成甲方逾期交付房屋，经双方确认后，顺延租赁期限。</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黑体" w:hAnsi="宋体" w:eastAsia="黑体"/>
          <w:b/>
          <w:kern w:val="0"/>
          <w:sz w:val="28"/>
          <w:szCs w:val="28"/>
        </w:rPr>
      </w:pPr>
      <w:r>
        <w:rPr>
          <w:rFonts w:hint="eastAsia" w:ascii="黑体" w:hAnsi="宋体" w:eastAsia="黑体"/>
          <w:b/>
          <w:kern w:val="0"/>
          <w:sz w:val="28"/>
          <w:szCs w:val="28"/>
        </w:rPr>
        <w:t>四、租金及交付方式：</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color w:val="auto"/>
          <w:kern w:val="0"/>
          <w:sz w:val="28"/>
          <w:szCs w:val="28"/>
        </w:rPr>
        <w:t>1、</w:t>
      </w:r>
      <w:r>
        <w:rPr>
          <w:rFonts w:hint="eastAsia" w:ascii="仿宋_GB2312" w:hAnsi="宋体" w:eastAsia="仿宋_GB2312"/>
          <w:color w:val="auto"/>
          <w:kern w:val="0"/>
          <w:sz w:val="28"/>
          <w:szCs w:val="28"/>
          <w:lang w:eastAsia="zh-CN"/>
        </w:rPr>
        <w:t>成交单价为</w:t>
      </w:r>
      <w:r>
        <w:rPr>
          <w:rFonts w:hint="eastAsia" w:ascii="仿宋_GB2312" w:hAnsi="宋体" w:eastAsia="仿宋_GB2312"/>
          <w:color w:val="auto"/>
          <w:kern w:val="0"/>
          <w:sz w:val="28"/>
          <w:szCs w:val="28"/>
          <w:u w:val="single"/>
          <w:lang w:val="en-US" w:eastAsia="zh-CN"/>
        </w:rPr>
        <w:t xml:space="preserve">    </w:t>
      </w:r>
      <w:r>
        <w:rPr>
          <w:rFonts w:hint="eastAsia" w:ascii="仿宋_GB2312" w:hAnsi="宋体" w:eastAsia="仿宋_GB2312"/>
          <w:color w:val="auto"/>
          <w:kern w:val="0"/>
          <w:sz w:val="28"/>
          <w:szCs w:val="28"/>
          <w:u w:val="none"/>
          <w:lang w:val="en-US" w:eastAsia="zh-CN"/>
        </w:rPr>
        <w:t>元/月</w:t>
      </w:r>
      <w:r>
        <w:rPr>
          <w:rFonts w:hint="eastAsia" w:ascii="宋体" w:hAnsi="宋体" w:eastAsia="宋体" w:cs="宋体"/>
          <w:color w:val="auto"/>
          <w:kern w:val="0"/>
          <w:sz w:val="28"/>
          <w:szCs w:val="28"/>
          <w:u w:val="none"/>
          <w:lang w:val="en-US" w:eastAsia="zh-CN"/>
        </w:rPr>
        <w:t>·</w:t>
      </w:r>
      <w:r>
        <w:rPr>
          <w:rFonts w:hint="eastAsia" w:ascii="仿宋_GB2312" w:hAnsi="宋体" w:eastAsia="仿宋_GB2312"/>
          <w:color w:val="auto"/>
          <w:kern w:val="0"/>
          <w:sz w:val="28"/>
          <w:szCs w:val="28"/>
          <w:u w:val="none"/>
          <w:lang w:val="en-US" w:eastAsia="zh-CN"/>
        </w:rPr>
        <w:t>平方米，计租面积为</w:t>
      </w:r>
      <w:r>
        <w:rPr>
          <w:rFonts w:hint="eastAsia" w:ascii="仿宋_GB2312" w:eastAsia="仿宋_GB2312"/>
          <w:sz w:val="28"/>
          <w:szCs w:val="28"/>
          <w:u w:val="single"/>
          <w:lang w:val="en-US" w:eastAsia="zh-CN"/>
        </w:rPr>
        <w:t>545.98</w:t>
      </w:r>
      <w:r>
        <w:rPr>
          <w:rFonts w:hint="eastAsia" w:ascii="仿宋_GB2312" w:hAnsi="宋体" w:eastAsia="仿宋_GB2312"/>
          <w:color w:val="auto"/>
          <w:kern w:val="0"/>
          <w:sz w:val="28"/>
          <w:szCs w:val="28"/>
          <w:u w:val="none"/>
          <w:lang w:val="en-US" w:eastAsia="zh-CN"/>
        </w:rPr>
        <w:t>平方米；</w:t>
      </w:r>
      <w:r>
        <w:rPr>
          <w:rFonts w:hint="eastAsia" w:ascii="仿宋_GB2312" w:hAnsi="宋体" w:eastAsia="仿宋_GB2312"/>
          <w:kern w:val="0"/>
          <w:sz w:val="28"/>
          <w:szCs w:val="28"/>
        </w:rPr>
        <w:t>月租金为人民币（大写）：</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w:t>
      </w:r>
      <w:r>
        <w:rPr>
          <w:rFonts w:hint="eastAsia" w:ascii="仿宋_GB2312" w:hAnsi="宋体" w:eastAsia="仿宋_GB2312"/>
          <w:color w:val="auto"/>
          <w:kern w:val="0"/>
          <w:sz w:val="28"/>
          <w:szCs w:val="28"/>
          <w:u w:val="none"/>
        </w:rPr>
        <w:t>¥</w:t>
      </w:r>
      <w:r>
        <w:rPr>
          <w:rFonts w:hint="eastAsia" w:ascii="仿宋_GB2312" w:hAnsi="宋体" w:eastAsia="仿宋_GB2312"/>
          <w:color w:val="auto"/>
          <w:kern w:val="0"/>
          <w:sz w:val="28"/>
          <w:szCs w:val="28"/>
          <w:u w:val="single"/>
          <w:lang w:val="en-US" w:eastAsia="zh-CN"/>
        </w:rPr>
        <w:t xml:space="preserve">           </w:t>
      </w:r>
      <w:r>
        <w:rPr>
          <w:rFonts w:hint="eastAsia" w:ascii="仿宋_GB2312" w:hAnsi="宋体" w:eastAsia="仿宋_GB2312"/>
          <w:kern w:val="0"/>
          <w:sz w:val="28"/>
          <w:szCs w:val="28"/>
        </w:rPr>
        <w:t>元）。</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hint="default" w:ascii="Times New Roman" w:hAnsi="Times New Roman" w:eastAsia="仿宋_GB2312" w:cs="Times New Roman"/>
          <w:kern w:val="0"/>
          <w:sz w:val="28"/>
          <w:szCs w:val="28"/>
          <w:highlight w:val="none"/>
          <w:u w:val="single"/>
          <w:lang w:eastAsia="zh-CN"/>
        </w:rPr>
      </w:pPr>
      <w:r>
        <w:rPr>
          <w:rFonts w:hint="eastAsia" w:ascii="仿宋_GB2312" w:hAnsi="宋体" w:eastAsia="仿宋_GB2312"/>
          <w:kern w:val="0"/>
          <w:sz w:val="28"/>
          <w:szCs w:val="28"/>
          <w:highlight w:val="none"/>
        </w:rPr>
        <w:t>2、</w:t>
      </w:r>
      <w:r>
        <w:rPr>
          <w:rFonts w:hint="eastAsia" w:ascii="仿宋_GB2312" w:hAnsi="宋体" w:eastAsia="仿宋_GB2312"/>
          <w:kern w:val="0"/>
          <w:sz w:val="28"/>
          <w:szCs w:val="28"/>
          <w:highlight w:val="none"/>
          <w:lang w:eastAsia="zh-CN"/>
        </w:rPr>
        <w:t>月</w:t>
      </w:r>
      <w:r>
        <w:rPr>
          <w:rFonts w:hint="eastAsia" w:ascii="仿宋_GB2312" w:hAnsi="宋体" w:eastAsia="仿宋_GB2312"/>
          <w:kern w:val="0"/>
          <w:sz w:val="28"/>
          <w:szCs w:val="28"/>
          <w:highlight w:val="none"/>
        </w:rPr>
        <w:t>租金变动条款（递增幅度的约定）：</w:t>
      </w:r>
      <w:r>
        <w:rPr>
          <w:rFonts w:hint="eastAsia" w:ascii="仿宋_GB2312" w:hAnsi="宋体" w:eastAsia="仿宋_GB2312"/>
          <w:kern w:val="0"/>
          <w:sz w:val="28"/>
          <w:szCs w:val="28"/>
          <w:highlight w:val="none"/>
          <w:u w:val="single"/>
        </w:rPr>
        <w:t>年递增5%</w:t>
      </w:r>
      <w:r>
        <w:rPr>
          <w:rFonts w:hint="eastAsia" w:ascii="仿宋_GB2312" w:hAnsi="宋体" w:eastAsia="仿宋_GB2312"/>
          <w:kern w:val="0"/>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3、付款方式：</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租金的支付遵循先交租金后使用的原则。租金按（</w:t>
      </w:r>
      <w:r>
        <w:rPr>
          <w:rFonts w:ascii="Arial" w:hAnsi="Arial" w:eastAsia="仿宋_GB2312" w:cs="Arial"/>
          <w:kern w:val="0"/>
          <w:sz w:val="28"/>
          <w:szCs w:val="28"/>
        </w:rPr>
        <w:fldChar w:fldCharType="begin"/>
      </w:r>
      <w:r>
        <w:rPr>
          <w:rFonts w:ascii="Arial" w:hAnsi="Arial" w:eastAsia="仿宋_GB2312" w:cs="Arial"/>
          <w:kern w:val="0"/>
          <w:sz w:val="28"/>
          <w:szCs w:val="28"/>
        </w:rPr>
        <w:instrText xml:space="preserve"> EQ \o\ac(</w:instrText>
      </w:r>
      <w:r>
        <w:rPr>
          <w:rFonts w:hint="eastAsia" w:ascii="Arial" w:hAnsi="Arial" w:eastAsia="仿宋_GB2312" w:cs="Arial"/>
          <w:kern w:val="0"/>
          <w:sz w:val="28"/>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position w:val="3"/>
          <w:sz w:val="19"/>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sz w:val="28"/>
          <w:szCs w:val="28"/>
        </w:rPr>
        <w:fldChar w:fldCharType="end"/>
      </w:r>
      <w:r>
        <w:rPr>
          <w:rFonts w:hint="eastAsia" w:ascii="仿宋_GB2312" w:hAnsi="宋体" w:eastAsia="仿宋_GB2312"/>
          <w:kern w:val="0"/>
          <w:sz w:val="28"/>
          <w:szCs w:val="28"/>
          <w:highlight w:val="none"/>
        </w:rPr>
        <w:t xml:space="preserve">月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 xml:space="preserve">季度 </w:t>
      </w:r>
      <w:r>
        <w:rPr>
          <w:rFonts w:ascii="Arial" w:hAnsi="Arial" w:eastAsia="仿宋_GB2312" w:cs="Arial"/>
          <w:kern w:val="0"/>
          <w:sz w:val="28"/>
          <w:szCs w:val="28"/>
        </w:rPr>
        <w:fldChar w:fldCharType="begin"/>
      </w:r>
      <w:r>
        <w:rPr>
          <w:rFonts w:ascii="Arial" w:hAnsi="Arial" w:eastAsia="仿宋_GB2312" w:cs="Arial"/>
          <w:kern w:val="0"/>
          <w:sz w:val="28"/>
          <w:szCs w:val="28"/>
        </w:rPr>
        <w:instrText xml:space="preserve"> EQ \o\ac(</w:instrText>
      </w:r>
      <w:r>
        <w:rPr>
          <w:rFonts w:hint="eastAsia" w:ascii="Arial" w:hAnsi="Arial" w:eastAsia="仿宋_GB2312" w:cs="Arial"/>
          <w:kern w:val="0"/>
          <w:sz w:val="28"/>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position w:val="3"/>
          <w:sz w:val="19"/>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sz w:val="28"/>
          <w:szCs w:val="28"/>
        </w:rPr>
        <w:fldChar w:fldCharType="end"/>
      </w:r>
      <w:r>
        <w:rPr>
          <w:rFonts w:hint="eastAsia" w:ascii="仿宋_GB2312" w:hAnsi="宋体" w:eastAsia="仿宋_GB2312"/>
          <w:kern w:val="0"/>
          <w:sz w:val="28"/>
          <w:szCs w:val="28"/>
        </w:rPr>
        <w:t>年）支付，乙方第一次租金应在本合同签订前付清；以后应在每（</w:t>
      </w:r>
      <w:r>
        <w:rPr>
          <w:rFonts w:ascii="Arial" w:hAnsi="Arial" w:eastAsia="仿宋_GB2312" w:cs="Arial"/>
          <w:kern w:val="0"/>
          <w:sz w:val="28"/>
          <w:szCs w:val="28"/>
        </w:rPr>
        <w:fldChar w:fldCharType="begin"/>
      </w:r>
      <w:r>
        <w:rPr>
          <w:rFonts w:ascii="Arial" w:hAnsi="Arial" w:eastAsia="仿宋_GB2312" w:cs="Arial"/>
          <w:kern w:val="0"/>
          <w:sz w:val="28"/>
          <w:szCs w:val="28"/>
        </w:rPr>
        <w:instrText xml:space="preserve"> EQ \o\ac(</w:instrText>
      </w:r>
      <w:r>
        <w:rPr>
          <w:rFonts w:hint="eastAsia" w:ascii="Arial" w:hAnsi="Arial" w:eastAsia="仿宋_GB2312" w:cs="Arial"/>
          <w:kern w:val="0"/>
          <w:sz w:val="28"/>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position w:val="3"/>
          <w:sz w:val="19"/>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sz w:val="28"/>
          <w:szCs w:val="28"/>
        </w:rPr>
        <w:fldChar w:fldCharType="end"/>
      </w:r>
      <w:r>
        <w:rPr>
          <w:rFonts w:hint="eastAsia" w:ascii="仿宋_GB2312" w:hAnsi="宋体" w:eastAsia="仿宋_GB2312"/>
          <w:kern w:val="0"/>
          <w:sz w:val="28"/>
          <w:szCs w:val="28"/>
        </w:rPr>
        <w:t xml:space="preserve">月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 xml:space="preserve">季度  </w:t>
      </w:r>
      <w:r>
        <w:rPr>
          <w:rFonts w:ascii="Arial" w:hAnsi="Arial" w:eastAsia="仿宋_GB2312" w:cs="Arial"/>
          <w:kern w:val="0"/>
          <w:sz w:val="28"/>
          <w:szCs w:val="28"/>
        </w:rPr>
        <w:fldChar w:fldCharType="begin"/>
      </w:r>
      <w:r>
        <w:rPr>
          <w:rFonts w:ascii="Arial" w:hAnsi="Arial" w:eastAsia="仿宋_GB2312" w:cs="Arial"/>
          <w:kern w:val="0"/>
          <w:sz w:val="28"/>
          <w:szCs w:val="28"/>
        </w:rPr>
        <w:instrText xml:space="preserve"> EQ \o\ac(</w:instrText>
      </w:r>
      <w:r>
        <w:rPr>
          <w:rFonts w:hint="eastAsia" w:ascii="Arial" w:hAnsi="Arial" w:eastAsia="仿宋_GB2312" w:cs="Arial"/>
          <w:kern w:val="0"/>
          <w:sz w:val="28"/>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position w:val="3"/>
          <w:sz w:val="19"/>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sz w:val="28"/>
          <w:szCs w:val="28"/>
        </w:rPr>
        <w:fldChar w:fldCharType="end"/>
      </w:r>
      <w:r>
        <w:rPr>
          <w:rFonts w:hint="eastAsia" w:ascii="仿宋_GB2312" w:hAnsi="宋体" w:eastAsia="仿宋_GB2312"/>
          <w:kern w:val="0"/>
          <w:sz w:val="28"/>
          <w:szCs w:val="28"/>
        </w:rPr>
        <w:t>年）的最后一个月底前付清下一个（</w:t>
      </w:r>
      <w:r>
        <w:rPr>
          <w:rFonts w:ascii="Arial" w:hAnsi="Arial" w:eastAsia="仿宋_GB2312" w:cs="Arial"/>
          <w:kern w:val="0"/>
          <w:sz w:val="28"/>
          <w:szCs w:val="28"/>
        </w:rPr>
        <w:fldChar w:fldCharType="begin"/>
      </w:r>
      <w:r>
        <w:rPr>
          <w:rFonts w:ascii="Arial" w:hAnsi="Arial" w:eastAsia="仿宋_GB2312" w:cs="Arial"/>
          <w:kern w:val="0"/>
          <w:sz w:val="28"/>
          <w:szCs w:val="28"/>
        </w:rPr>
        <w:instrText xml:space="preserve"> EQ \o\ac(</w:instrText>
      </w:r>
      <w:r>
        <w:rPr>
          <w:rFonts w:hint="eastAsia" w:ascii="Arial" w:hAnsi="Arial" w:eastAsia="仿宋_GB2312" w:cs="Arial"/>
          <w:kern w:val="0"/>
          <w:sz w:val="28"/>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position w:val="3"/>
          <w:sz w:val="19"/>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sz w:val="28"/>
          <w:szCs w:val="28"/>
        </w:rPr>
        <w:fldChar w:fldCharType="end"/>
      </w:r>
      <w:r>
        <w:rPr>
          <w:rFonts w:hint="eastAsia" w:ascii="仿宋_GB2312" w:hAnsi="宋体" w:eastAsia="仿宋_GB2312"/>
          <w:kern w:val="0"/>
          <w:sz w:val="28"/>
          <w:szCs w:val="28"/>
        </w:rPr>
        <w:t xml:space="preserve">月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 xml:space="preserve">季度  </w:t>
      </w:r>
      <w:r>
        <w:rPr>
          <w:rFonts w:ascii="Arial" w:hAnsi="Arial" w:eastAsia="仿宋_GB2312" w:cs="Arial"/>
          <w:kern w:val="0"/>
          <w:sz w:val="28"/>
          <w:szCs w:val="28"/>
        </w:rPr>
        <w:fldChar w:fldCharType="begin"/>
      </w:r>
      <w:r>
        <w:rPr>
          <w:rFonts w:ascii="Arial" w:hAnsi="Arial" w:eastAsia="仿宋_GB2312" w:cs="Arial"/>
          <w:kern w:val="0"/>
          <w:sz w:val="28"/>
          <w:szCs w:val="28"/>
        </w:rPr>
        <w:instrText xml:space="preserve"> EQ \o\ac(</w:instrText>
      </w:r>
      <w:r>
        <w:rPr>
          <w:rFonts w:hint="eastAsia" w:ascii="Arial" w:hAnsi="Arial" w:eastAsia="仿宋_GB2312" w:cs="Arial"/>
          <w:kern w:val="0"/>
          <w:sz w:val="28"/>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position w:val="3"/>
          <w:sz w:val="19"/>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sz w:val="28"/>
          <w:szCs w:val="28"/>
        </w:rPr>
        <w:fldChar w:fldCharType="end"/>
      </w:r>
      <w:r>
        <w:rPr>
          <w:rFonts w:hint="eastAsia" w:ascii="仿宋_GB2312" w:hAnsi="宋体" w:eastAsia="仿宋_GB2312"/>
          <w:kern w:val="0"/>
          <w:sz w:val="28"/>
          <w:szCs w:val="28"/>
        </w:rPr>
        <w:t>年）的租金。</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租金支付的其它约定：</w:t>
      </w:r>
      <w:r>
        <w:rPr>
          <w:rFonts w:hint="eastAsia" w:ascii="仿宋_GB2312" w:hAnsi="宋体" w:eastAsia="仿宋_GB2312"/>
          <w:kern w:val="0"/>
          <w:sz w:val="28"/>
          <w:szCs w:val="28"/>
          <w:u w:val="single"/>
          <w:lang w:val="en-US" w:eastAsia="zh-CN"/>
        </w:rPr>
        <w:t xml:space="preserve">       /              </w:t>
      </w:r>
      <w:r>
        <w:rPr>
          <w:rFonts w:hint="eastAsia" w:ascii="仿宋_GB2312" w:hAnsi="宋体" w:eastAsia="仿宋_GB2312"/>
          <w:kern w:val="0"/>
          <w:sz w:val="28"/>
          <w:szCs w:val="28"/>
          <w:u w:val="none"/>
          <w:lang w:val="en-US" w:eastAsia="zh-CN"/>
        </w:rPr>
        <w:t>。</w:t>
      </w:r>
      <w:r>
        <w:rPr>
          <w:rFonts w:hint="eastAsia" w:ascii="仿宋_GB2312" w:hAnsi="宋体" w:eastAsia="仿宋_GB2312"/>
          <w:kern w:val="0"/>
          <w:sz w:val="28"/>
          <w:szCs w:val="28"/>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420" w:firstLineChars="150"/>
        <w:jc w:val="both"/>
        <w:textAlignment w:val="auto"/>
        <w:rPr>
          <w:rFonts w:hint="eastAsia" w:ascii="仿宋_GB2312" w:hAnsi="宋体" w:eastAsia="仿宋_GB2312"/>
          <w:kern w:val="0"/>
          <w:sz w:val="28"/>
          <w:szCs w:val="28"/>
        </w:rPr>
      </w:pPr>
      <w:r>
        <w:rPr>
          <w:rFonts w:hint="eastAsia" w:ascii="仿宋_GB2312" w:hAnsi="宋体" w:eastAsia="仿宋_GB2312"/>
          <w:kern w:val="0"/>
          <w:sz w:val="28"/>
          <w:szCs w:val="28"/>
        </w:rPr>
        <w:t>押金：乙方应向甲方交付人民币</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w:t>
      </w:r>
      <w:r>
        <w:rPr>
          <w:rFonts w:hint="eastAsia" w:ascii="仿宋_GB2312" w:hAnsi="宋体" w:eastAsia="仿宋_GB2312"/>
          <w:color w:val="auto"/>
          <w:kern w:val="0"/>
          <w:sz w:val="28"/>
          <w:szCs w:val="28"/>
          <w:u w:val="none"/>
        </w:rPr>
        <w:t>¥</w:t>
      </w:r>
      <w:r>
        <w:rPr>
          <w:rFonts w:hint="eastAsia" w:ascii="仿宋_GB2312" w:hAnsi="宋体" w:eastAsia="仿宋_GB2312"/>
          <w:color w:val="auto"/>
          <w:kern w:val="0"/>
          <w:sz w:val="28"/>
          <w:szCs w:val="28"/>
          <w:u w:val="single"/>
          <w:lang w:val="en-US" w:eastAsia="zh-CN"/>
        </w:rPr>
        <w:t xml:space="preserve">     </w:t>
      </w:r>
      <w:r>
        <w:rPr>
          <w:rFonts w:hint="eastAsia" w:ascii="仿宋_GB2312" w:hAnsi="宋体" w:eastAsia="仿宋_GB2312"/>
          <w:kern w:val="0"/>
          <w:sz w:val="28"/>
          <w:szCs w:val="28"/>
        </w:rPr>
        <w:t>）作为押金，并于本合同签订前交清。</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420" w:firstLineChars="150"/>
        <w:jc w:val="both"/>
        <w:textAlignment w:val="auto"/>
        <w:rPr>
          <w:rFonts w:hint="eastAsia" w:ascii="仿宋_GB2312" w:hAnsi="宋体" w:eastAsia="仿宋_GB2312"/>
          <w:kern w:val="0"/>
          <w:sz w:val="28"/>
          <w:szCs w:val="28"/>
        </w:rPr>
      </w:pPr>
      <w:r>
        <w:rPr>
          <w:rFonts w:hint="eastAsia" w:ascii="仿宋_GB2312" w:hAnsi="宋体" w:eastAsia="仿宋_GB2312"/>
          <w:kern w:val="0"/>
          <w:sz w:val="28"/>
          <w:szCs w:val="28"/>
        </w:rPr>
        <w:t>甲方账户信息：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2" w:firstLineChars="200"/>
        <w:jc w:val="both"/>
        <w:textAlignment w:val="auto"/>
        <w:rPr>
          <w:rFonts w:hint="eastAsia" w:ascii="仿宋_GB2312" w:hAnsi="宋体" w:eastAsia="仿宋_GB2312"/>
          <w:b/>
          <w:bCs/>
          <w:kern w:val="0"/>
          <w:sz w:val="28"/>
          <w:szCs w:val="28"/>
          <w:lang w:eastAsia="zh-CN"/>
        </w:rPr>
      </w:pPr>
      <w:r>
        <w:rPr>
          <w:rFonts w:hint="eastAsia" w:ascii="仿宋_GB2312" w:hAnsi="宋体" w:eastAsia="仿宋_GB2312"/>
          <w:b/>
          <w:bCs/>
          <w:kern w:val="0"/>
          <w:sz w:val="28"/>
          <w:szCs w:val="28"/>
        </w:rPr>
        <w:t>名  称：</w:t>
      </w:r>
      <w:r>
        <w:rPr>
          <w:rFonts w:hint="eastAsia" w:ascii="仿宋_GB2312" w:hAnsi="宋体" w:eastAsia="仿宋_GB2312"/>
          <w:b/>
          <w:bCs/>
          <w:kern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2" w:firstLineChars="200"/>
        <w:jc w:val="both"/>
        <w:textAlignment w:val="auto"/>
        <w:rPr>
          <w:rFonts w:hint="eastAsia" w:ascii="仿宋_GB2312" w:hAnsi="宋体" w:eastAsia="仿宋_GB2312"/>
          <w:b/>
          <w:bCs/>
          <w:kern w:val="0"/>
          <w:sz w:val="28"/>
          <w:szCs w:val="28"/>
          <w:lang w:eastAsia="zh-CN"/>
        </w:rPr>
      </w:pPr>
      <w:r>
        <w:rPr>
          <w:rFonts w:hint="eastAsia" w:ascii="仿宋_GB2312" w:hAnsi="宋体" w:eastAsia="仿宋_GB2312"/>
          <w:b/>
          <w:bCs/>
          <w:kern w:val="0"/>
          <w:sz w:val="28"/>
          <w:szCs w:val="28"/>
        </w:rPr>
        <w:t>开户行：</w:t>
      </w:r>
      <w:r>
        <w:rPr>
          <w:rFonts w:hint="eastAsia" w:ascii="仿宋_GB2312" w:hAnsi="宋体" w:eastAsia="仿宋_GB2312"/>
          <w:b/>
          <w:bCs/>
          <w:kern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2" w:firstLineChars="200"/>
        <w:jc w:val="both"/>
        <w:textAlignment w:val="auto"/>
        <w:rPr>
          <w:rFonts w:hint="eastAsia" w:ascii="仿宋_GB2312" w:hAnsi="宋体" w:eastAsia="仿宋_GB2312"/>
          <w:b/>
          <w:bCs/>
          <w:kern w:val="0"/>
          <w:sz w:val="28"/>
          <w:szCs w:val="28"/>
          <w:lang w:eastAsia="zh-CN"/>
        </w:rPr>
      </w:pPr>
      <w:r>
        <w:rPr>
          <w:rFonts w:hint="eastAsia" w:ascii="仿宋_GB2312" w:hAnsi="宋体" w:eastAsia="仿宋_GB2312"/>
          <w:b/>
          <w:bCs/>
          <w:kern w:val="0"/>
          <w:sz w:val="28"/>
          <w:szCs w:val="28"/>
        </w:rPr>
        <w:t>账  号：</w:t>
      </w:r>
      <w:r>
        <w:rPr>
          <w:rFonts w:hint="eastAsia" w:ascii="仿宋_GB2312" w:hAnsi="宋体" w:eastAsia="仿宋_GB2312"/>
          <w:b/>
          <w:bCs/>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黑体" w:hAnsi="宋体" w:eastAsia="黑体"/>
          <w:b/>
          <w:kern w:val="0"/>
          <w:sz w:val="28"/>
          <w:szCs w:val="28"/>
        </w:rPr>
      </w:pPr>
      <w:r>
        <w:rPr>
          <w:rFonts w:hint="eastAsia" w:ascii="黑体" w:hAnsi="宋体" w:eastAsia="黑体"/>
          <w:b/>
          <w:kern w:val="0"/>
          <w:sz w:val="28"/>
          <w:szCs w:val="28"/>
        </w:rPr>
        <w:t>五、房屋租赁期间，甲方保证并承担下列责任：</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1、甲方签订本合同所需的包括但不限于甲方内部决定、审批等在内的批准手续已经合法取得，本合同成立的前提及先决条件均已满足。</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仿宋_GB2312" w:hAnsi="宋体" w:eastAsia="仿宋_GB2312"/>
          <w:b/>
          <w:kern w:val="0"/>
          <w:sz w:val="28"/>
          <w:szCs w:val="28"/>
        </w:rPr>
      </w:pPr>
      <w:r>
        <w:rPr>
          <w:rFonts w:hint="eastAsia" w:ascii="仿宋_GB2312" w:hAnsi="宋体" w:eastAsia="仿宋_GB2312"/>
          <w:b/>
          <w:kern w:val="0"/>
          <w:sz w:val="28"/>
          <w:szCs w:val="28"/>
        </w:rPr>
        <w:t>2、甲方是本租赁标的物的拥有者，并享有处分权利。</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3、交房之前甲方应负责结清出租房屋的有关费用（</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物业费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水、电费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电话费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煤气、闭路电视费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宽带网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环境卫生费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治安</w:t>
      </w:r>
      <w:bookmarkStart w:id="0" w:name="_GoBack"/>
      <w:bookmarkEnd w:id="0"/>
      <w:r>
        <w:rPr>
          <w:rFonts w:hint="eastAsia" w:ascii="仿宋_GB2312" w:hAnsi="宋体" w:eastAsia="仿宋_GB2312"/>
          <w:kern w:val="0"/>
          <w:sz w:val="28"/>
          <w:szCs w:val="28"/>
        </w:rPr>
        <w:t>费）。</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4、租赁期内，出租方因拖欠税费，或因其它债务纠纷导致出租房屋受到限制，造成乙方不能使用的，甲方应负责赔偿。</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u w:val="single"/>
        </w:rPr>
      </w:pPr>
      <w:r>
        <w:rPr>
          <w:rFonts w:hint="eastAsia" w:ascii="仿宋_GB2312" w:hAnsi="宋体" w:eastAsia="仿宋_GB2312"/>
          <w:kern w:val="0"/>
          <w:sz w:val="28"/>
          <w:szCs w:val="28"/>
        </w:rPr>
        <w:t>5、其它约定：</w:t>
      </w:r>
      <w:r>
        <w:rPr>
          <w:rFonts w:hint="eastAsia" w:ascii="仿宋_GB2312" w:hAnsi="宋体" w:eastAsia="仿宋_GB2312"/>
          <w:kern w:val="0"/>
          <w:sz w:val="28"/>
          <w:szCs w:val="28"/>
          <w:u w:val="single"/>
          <w:lang w:val="en-US" w:eastAsia="zh-CN"/>
        </w:rPr>
        <w:t xml:space="preserve">      /          </w:t>
      </w:r>
      <w:r>
        <w:rPr>
          <w:rFonts w:hint="eastAsia" w:ascii="仿宋_GB2312" w:hAnsi="宋体" w:eastAsia="仿宋_GB2312"/>
          <w:kern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黑体" w:hAnsi="宋体" w:eastAsia="黑体"/>
          <w:b/>
          <w:kern w:val="0"/>
          <w:sz w:val="28"/>
          <w:szCs w:val="28"/>
        </w:rPr>
      </w:pPr>
      <w:r>
        <w:rPr>
          <w:rFonts w:hint="eastAsia" w:ascii="黑体" w:hAnsi="宋体" w:eastAsia="黑体"/>
          <w:b/>
          <w:kern w:val="0"/>
          <w:sz w:val="28"/>
          <w:szCs w:val="28"/>
        </w:rPr>
        <w:t>六、房屋租赁期内，乙方保证并承担下列责任：</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1、如需对房屋进行装饰、装修、改造或增扩设备时，应征得甲方书面同意，自行办理相关审批手续并承担费用。乙方经营活动所需的审批事项也由乙方自行负责并承担费用。</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2、因使用不当或其它人为原因而使房屋或设备损坏的，乙方负责赔偿。</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3、乙方应对甲方正常的房屋检查给予协助。</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4、乙方应在租赁期届满时把房屋交还给甲方。租赁期满后，甲方应按照榕政办[</w:t>
      </w:r>
      <w:r>
        <w:rPr>
          <w:rFonts w:hint="eastAsia" w:ascii="仿宋_GB2312" w:hAnsi="宋体" w:eastAsia="仿宋_GB2312"/>
          <w:kern w:val="0"/>
          <w:sz w:val="28"/>
          <w:szCs w:val="28"/>
          <w:lang w:val="en-US" w:eastAsia="zh-CN"/>
        </w:rPr>
        <w:t>2022</w:t>
      </w:r>
      <w:r>
        <w:rPr>
          <w:rFonts w:hint="eastAsia" w:ascii="仿宋_GB2312" w:hAnsi="宋体" w:eastAsia="仿宋_GB2312"/>
          <w:kern w:val="0"/>
          <w:sz w:val="28"/>
          <w:szCs w:val="28"/>
        </w:rPr>
        <w:t>]</w:t>
      </w:r>
      <w:r>
        <w:rPr>
          <w:rFonts w:hint="eastAsia" w:ascii="仿宋_GB2312" w:hAnsi="宋体" w:eastAsia="仿宋_GB2312"/>
          <w:kern w:val="0"/>
          <w:sz w:val="28"/>
          <w:szCs w:val="28"/>
          <w:lang w:val="en-US" w:eastAsia="zh-CN"/>
        </w:rPr>
        <w:t>77</w:t>
      </w:r>
      <w:r>
        <w:rPr>
          <w:rFonts w:hint="eastAsia" w:ascii="仿宋_GB2312" w:hAnsi="宋体" w:eastAsia="仿宋_GB2312"/>
          <w:kern w:val="0"/>
          <w:sz w:val="28"/>
          <w:szCs w:val="28"/>
        </w:rPr>
        <w:t>号文件规定的方式确定承租方，同等条件下，乙方优先取得承租权。</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宋体" w:eastAsia="仿宋_GB2312"/>
          <w:kern w:val="0"/>
          <w:sz w:val="28"/>
          <w:szCs w:val="28"/>
        </w:rPr>
      </w:pPr>
      <w:r>
        <w:rPr>
          <w:rFonts w:hint="eastAsia" w:ascii="仿宋_GB2312" w:hAnsi="宋体" w:eastAsia="仿宋_GB2312"/>
          <w:kern w:val="0"/>
          <w:sz w:val="28"/>
          <w:szCs w:val="28"/>
        </w:rPr>
        <w:t>5、乙方应负责缴纳房屋租赁期内发生的费用（</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物业管理费　</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水、电费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电话费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highlight w:val="none"/>
        </w:rPr>
        <w:t xml:space="preserve">煤气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highlight w:val="none"/>
        </w:rPr>
        <w:t>闭路电视费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highlight w:val="none"/>
        </w:rPr>
        <w:t>宽带网</w:t>
      </w:r>
      <w:r>
        <w:rPr>
          <w:rFonts w:hint="eastAsia" w:ascii="仿宋_GB2312" w:hAnsi="宋体" w:eastAsia="仿宋_GB2312"/>
          <w:kern w:val="0"/>
          <w:sz w:val="28"/>
          <w:szCs w:val="28"/>
          <w:highlight w:val="none"/>
          <w:lang w:val="en-US" w:eastAsia="zh-CN"/>
        </w:rPr>
        <w:t xml:space="preserve">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highlight w:val="none"/>
        </w:rPr>
        <w:t>环境卫生费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EQ \o\ac(</w:instrText>
      </w:r>
      <w:r>
        <w:rPr>
          <w:rFonts w:hint="eastAsia" w:ascii="仿宋_GB2312" w:hAnsi="宋体" w:eastAsia="仿宋_GB2312" w:cs="Times New Roman"/>
          <w:kern w:val="0"/>
          <w:sz w:val="28"/>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cs="Times New Roman"/>
          <w:kern w:val="0"/>
          <w:position w:val="3"/>
          <w:sz w:val="19"/>
          <w:szCs w:val="28"/>
          <w:lang w:val="en-US" w:eastAsia="zh-CN" w:bidi="ar-SA"/>
        </w:rPr>
        <w:instrText xml:space="preserve">√</w:instrText>
      </w:r>
      <w:r>
        <w:rPr>
          <w:rFonts w:hint="eastAsia" w:ascii="仿宋_GB2312" w:hAnsi="宋体" w:eastAsia="仿宋_GB2312"/>
          <w:kern w:val="0"/>
          <w:sz w:val="28"/>
          <w:szCs w:val="28"/>
        </w:rPr>
        <w:instrText xml:space="preserve">)</w:instrTex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 xml:space="preserve">治安费  </w:t>
      </w:r>
      <w:r>
        <w:rPr>
          <w:rFonts w:ascii="Arial" w:hAnsi="Arial" w:eastAsia="仿宋_GB2312" w:cs="Arial"/>
          <w:kern w:val="0"/>
          <w:sz w:val="28"/>
          <w:szCs w:val="28"/>
        </w:rPr>
        <w:fldChar w:fldCharType="begin"/>
      </w:r>
      <w:r>
        <w:rPr>
          <w:rFonts w:ascii="Arial" w:hAnsi="Arial" w:eastAsia="仿宋_GB2312" w:cs="Arial"/>
          <w:kern w:val="0"/>
          <w:sz w:val="28"/>
          <w:szCs w:val="28"/>
        </w:rPr>
        <w:instrText xml:space="preserve"> EQ \o\ac(</w:instrText>
      </w:r>
      <w:r>
        <w:rPr>
          <w:rFonts w:hint="eastAsia" w:ascii="Arial" w:hAnsi="Arial" w:eastAsia="仿宋_GB2312" w:cs="Arial"/>
          <w:kern w:val="0"/>
          <w:sz w:val="28"/>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position w:val="3"/>
          <w:sz w:val="19"/>
          <w:szCs w:val="28"/>
        </w:rPr>
        <w:instrText xml:space="preserve">×</w:instrText>
      </w:r>
      <w:r>
        <w:rPr>
          <w:rFonts w:ascii="Arial" w:hAnsi="Arial" w:eastAsia="仿宋_GB2312" w:cs="Arial"/>
          <w:kern w:val="0"/>
          <w:sz w:val="28"/>
          <w:szCs w:val="28"/>
        </w:rPr>
        <w:instrText xml:space="preserve">)</w:instrText>
      </w:r>
      <w:r>
        <w:rPr>
          <w:rFonts w:ascii="Arial" w:hAnsi="Arial" w:eastAsia="仿宋_GB2312" w:cs="Arial"/>
          <w:kern w:val="0"/>
          <w:sz w:val="28"/>
          <w:szCs w:val="28"/>
        </w:rPr>
        <w:fldChar w:fldCharType="end"/>
      </w:r>
      <w:r>
        <w:rPr>
          <w:rFonts w:hint="eastAsia" w:ascii="仿宋_GB2312" w:hAnsi="宋体" w:eastAsia="仿宋_GB2312"/>
          <w:kern w:val="0"/>
          <w:sz w:val="28"/>
          <w:szCs w:val="28"/>
          <w:u w:val="single"/>
        </w:rPr>
        <w:t xml:space="preserve"> / </w:t>
      </w:r>
      <w:r>
        <w:rPr>
          <w:rFonts w:hint="eastAsia" w:ascii="仿宋_GB2312" w:hAnsi="宋体" w:eastAsia="仿宋_GB2312"/>
          <w:kern w:val="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5.1不能单独向水务部门缴纳水费的承租人的用水量以双方认定的计量和方式为准，水的价格按双方的约定收取。</w:t>
      </w:r>
      <w:r>
        <w:rPr>
          <w:rFonts w:hint="eastAsia" w:ascii="仿宋_GB2312" w:hAnsi="宋体" w:eastAsia="仿宋_GB2312"/>
          <w:kern w:val="0"/>
          <w:sz w:val="28"/>
          <w:szCs w:val="28"/>
          <w:lang w:eastAsia="zh-CN"/>
        </w:rPr>
        <w:t>（水费</w:t>
      </w:r>
      <w:r>
        <w:rPr>
          <w:rFonts w:hint="eastAsia" w:ascii="仿宋_GB2312" w:hAnsi="宋体" w:eastAsia="仿宋_GB2312"/>
          <w:kern w:val="0"/>
          <w:sz w:val="28"/>
          <w:szCs w:val="28"/>
          <w:lang w:val="en-US" w:eastAsia="zh-CN"/>
        </w:rPr>
        <w:t>4.8元/吨，遇政府调价，按政府调价幅度做相应调整）</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rPr>
        <w:t>5.2不能单独向电力部门缴纳电费的承租人的用电量以电力部门的计量和方式为准，电的价格按双方的约定收取。</w:t>
      </w:r>
      <w:r>
        <w:rPr>
          <w:rFonts w:hint="eastAsia" w:ascii="仿宋_GB2312" w:hAnsi="宋体" w:eastAsia="仿宋_GB2312"/>
          <w:kern w:val="0"/>
          <w:sz w:val="28"/>
          <w:szCs w:val="28"/>
          <w:lang w:eastAsia="zh-CN"/>
        </w:rPr>
        <w:t>（电费</w:t>
      </w:r>
      <w:r>
        <w:rPr>
          <w:rFonts w:hint="eastAsia" w:ascii="仿宋_GB2312" w:hAnsi="宋体" w:eastAsia="仿宋_GB2312"/>
          <w:kern w:val="0"/>
          <w:sz w:val="28"/>
          <w:szCs w:val="28"/>
          <w:lang w:val="en-US" w:eastAsia="zh-CN"/>
        </w:rPr>
        <w:t>1.2元/度，遇政府调价，按政府调价幅度做相应调整）</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5.3水、电等应由乙方承担的费用应每月结清，于次月</w:t>
      </w:r>
      <w:r>
        <w:rPr>
          <w:rFonts w:hint="eastAsia" w:ascii="仿宋_GB2312" w:hAnsi="宋体" w:eastAsia="仿宋_GB2312"/>
          <w:kern w:val="0"/>
          <w:sz w:val="28"/>
          <w:szCs w:val="28"/>
          <w:u w:val="single"/>
          <w:lang w:val="en-US" w:eastAsia="zh-CN"/>
        </w:rPr>
        <w:t>10</w:t>
      </w:r>
      <w:r>
        <w:rPr>
          <w:rFonts w:hint="eastAsia" w:ascii="仿宋_GB2312" w:hAnsi="宋体" w:eastAsia="仿宋_GB2312"/>
          <w:kern w:val="0"/>
          <w:sz w:val="28"/>
          <w:szCs w:val="28"/>
        </w:rPr>
        <w:t>日前缴清，逾期缴纳按每日千分之五加收违约金，每超过10天，违约金加倍收取，超过两个月，本合同自动终止，因此给乙方造成的损失，甲方不承担责任。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560" w:firstLineChars="200"/>
        <w:jc w:val="both"/>
        <w:textAlignment w:val="auto"/>
        <w:rPr>
          <w:rFonts w:hint="default" w:ascii="仿宋_GB2312" w:hAnsi="宋体" w:eastAsia="仿宋_GB2312"/>
          <w:kern w:val="0"/>
          <w:sz w:val="28"/>
          <w:szCs w:val="28"/>
          <w:u w:val="single"/>
          <w:lang w:val="en-US" w:eastAsia="zh-CN"/>
        </w:rPr>
      </w:pPr>
      <w:r>
        <w:rPr>
          <w:rFonts w:hint="eastAsia" w:ascii="仿宋_GB2312" w:hAnsi="宋体" w:eastAsia="仿宋_GB2312"/>
          <w:kern w:val="0"/>
          <w:sz w:val="28"/>
          <w:szCs w:val="28"/>
        </w:rPr>
        <w:t>5.4其他约定：</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6、未经甲方同意，乙方不得改变房屋用途，不得擅自</w:t>
      </w:r>
      <w:r>
        <w:rPr>
          <w:rFonts w:hint="eastAsia" w:ascii="仿宋_GB2312" w:hAnsi="宋体" w:eastAsia="仿宋_GB2312"/>
          <w:b/>
          <w:kern w:val="0"/>
          <w:sz w:val="28"/>
          <w:szCs w:val="28"/>
        </w:rPr>
        <w:t>分割、转借、转租、设置抵押、质押等。</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7、乙方应遵守社区或物业管理部门制定的各项管理规章制度。</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宋体" w:eastAsia="仿宋_GB2312"/>
          <w:b/>
          <w:bCs/>
          <w:kern w:val="0"/>
          <w:sz w:val="28"/>
          <w:szCs w:val="28"/>
          <w:shd w:val="clear" w:color="FFFFFF" w:fill="D9D9D9"/>
        </w:rPr>
      </w:pPr>
      <w:r>
        <w:rPr>
          <w:rFonts w:hint="eastAsia" w:ascii="仿宋_GB2312" w:hAnsi="宋体" w:eastAsia="仿宋_GB2312"/>
          <w:kern w:val="0"/>
          <w:sz w:val="28"/>
          <w:szCs w:val="28"/>
        </w:rPr>
        <w:t>8、</w:t>
      </w:r>
      <w:r>
        <w:rPr>
          <w:rFonts w:hint="eastAsia" w:ascii="仿宋_GB2312" w:hAnsi="宋体" w:eastAsia="仿宋_GB2312"/>
          <w:b/>
          <w:bCs/>
          <w:kern w:val="0"/>
          <w:sz w:val="28"/>
          <w:szCs w:val="28"/>
          <w:shd w:val="clear" w:color="auto" w:fill="auto"/>
          <w:lang w:val="en-US" w:eastAsia="zh-CN"/>
        </w:rPr>
        <w:t>乙方不得在承租标的之外的场地放置物品、杂物等；经劝导后未及时搬离的，甲方有权任意处置，</w:t>
      </w:r>
      <w:r>
        <w:rPr>
          <w:rFonts w:hint="eastAsia" w:ascii="仿宋_GB2312" w:hAnsi="宋体" w:eastAsia="仿宋_GB2312"/>
          <w:b/>
          <w:bCs/>
          <w:kern w:val="0"/>
          <w:sz w:val="28"/>
          <w:szCs w:val="28"/>
          <w:shd w:val="clear" w:color="auto" w:fill="auto"/>
        </w:rPr>
        <w:t>处置费用从押金中扣除，不足部分，乙方应予以补足。</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宋体" w:eastAsia="仿宋_GB2312"/>
          <w:kern w:val="0"/>
          <w:sz w:val="28"/>
          <w:szCs w:val="28"/>
        </w:rPr>
      </w:pPr>
      <w:r>
        <w:rPr>
          <w:rFonts w:hint="eastAsia" w:ascii="仿宋_GB2312" w:hAnsi="宋体" w:eastAsia="仿宋_GB2312"/>
          <w:kern w:val="0"/>
          <w:sz w:val="28"/>
          <w:szCs w:val="28"/>
          <w:lang w:val="en-US" w:eastAsia="zh-CN"/>
        </w:rPr>
        <w:t>9、</w:t>
      </w:r>
      <w:r>
        <w:rPr>
          <w:rFonts w:hint="eastAsia" w:ascii="仿宋_GB2312" w:hAnsi="宋体" w:eastAsia="仿宋_GB2312"/>
          <w:kern w:val="0"/>
          <w:sz w:val="28"/>
          <w:szCs w:val="28"/>
        </w:rPr>
        <w:t>乙方承租期间严格按照福州市人民政府办公厅《福州市城区生活垃圾分类“四定”工作实施方案的通知》（榕政办〔2019〕125号）的文件要求，做好租赁场所的</w:t>
      </w:r>
      <w:r>
        <w:rPr>
          <w:rFonts w:hint="eastAsia" w:ascii="仿宋_GB2312" w:hAnsi="宋体" w:eastAsia="仿宋_GB2312"/>
          <w:kern w:val="0"/>
          <w:sz w:val="28"/>
          <w:szCs w:val="28"/>
          <w:lang w:eastAsia="zh-CN"/>
        </w:rPr>
        <w:t>卫生门前三包、</w:t>
      </w:r>
      <w:r>
        <w:rPr>
          <w:rFonts w:hint="eastAsia" w:ascii="仿宋_GB2312" w:hAnsi="宋体" w:eastAsia="仿宋_GB2312"/>
          <w:kern w:val="0"/>
          <w:sz w:val="28"/>
          <w:szCs w:val="28"/>
        </w:rPr>
        <w:t>垃圾分类、宣传指导和分类垃圾桶设施布设等工作。如若未按《通知》要求落实到位，产生的一切后果均由乙方自行负责。</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宋体" w:eastAsia="仿宋_GB2312"/>
          <w:kern w:val="0"/>
          <w:sz w:val="28"/>
          <w:szCs w:val="28"/>
        </w:rPr>
      </w:pPr>
      <w:r>
        <w:rPr>
          <w:rFonts w:hint="eastAsia" w:ascii="仿宋_GB2312" w:hAnsi="宋体" w:eastAsia="仿宋_GB2312"/>
          <w:kern w:val="0"/>
          <w:sz w:val="28"/>
          <w:szCs w:val="28"/>
          <w:lang w:val="en-US" w:eastAsia="zh-CN"/>
        </w:rPr>
        <w:t>10</w:t>
      </w:r>
      <w:r>
        <w:rPr>
          <w:rFonts w:hint="eastAsia" w:ascii="仿宋_GB2312" w:hAnsi="宋体" w:eastAsia="仿宋_GB2312"/>
          <w:kern w:val="0"/>
          <w:sz w:val="28"/>
          <w:szCs w:val="28"/>
        </w:rPr>
        <w:t>、其它约定：</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宋体" w:eastAsia="仿宋_GB2312"/>
          <w:kern w:val="0"/>
          <w:sz w:val="28"/>
          <w:szCs w:val="28"/>
          <w:u w:val="single"/>
          <w:lang w:eastAsia="zh-CN"/>
        </w:rPr>
      </w:pPr>
      <w:r>
        <w:rPr>
          <w:rFonts w:hint="eastAsia" w:ascii="微软雅黑" w:hAnsi="微软雅黑" w:eastAsia="微软雅黑" w:cs="微软雅黑"/>
          <w:kern w:val="0"/>
          <w:sz w:val="28"/>
          <w:szCs w:val="28"/>
          <w:u w:val="single"/>
          <w:lang w:val="en-US" w:eastAsia="zh-CN"/>
        </w:rPr>
        <w:t>⑴</w:t>
      </w:r>
      <w:r>
        <w:rPr>
          <w:rFonts w:hint="eastAsia" w:ascii="仿宋_GB2312" w:hAnsi="宋体" w:eastAsia="仿宋_GB2312"/>
          <w:kern w:val="0"/>
          <w:sz w:val="28"/>
          <w:szCs w:val="28"/>
          <w:u w:val="single"/>
        </w:rPr>
        <w:t>因</w:t>
      </w:r>
      <w:r>
        <w:rPr>
          <w:rFonts w:hint="eastAsia" w:ascii="仿宋_GB2312" w:hAnsi="宋体" w:eastAsia="仿宋_GB2312"/>
          <w:kern w:val="0"/>
          <w:sz w:val="28"/>
          <w:szCs w:val="28"/>
          <w:u w:val="single"/>
          <w:lang w:eastAsia="zh-CN"/>
        </w:rPr>
        <w:t>客观原因甲方</w:t>
      </w:r>
      <w:r>
        <w:rPr>
          <w:rFonts w:hint="eastAsia" w:ascii="仿宋_GB2312" w:hAnsi="宋体" w:eastAsia="仿宋_GB2312"/>
          <w:kern w:val="0"/>
          <w:sz w:val="28"/>
          <w:szCs w:val="28"/>
          <w:u w:val="single"/>
        </w:rPr>
        <w:t>目前</w:t>
      </w:r>
      <w:r>
        <w:rPr>
          <w:rFonts w:hint="eastAsia" w:ascii="仿宋_GB2312" w:hAnsi="宋体" w:eastAsia="仿宋_GB2312"/>
          <w:kern w:val="0"/>
          <w:sz w:val="28"/>
          <w:szCs w:val="28"/>
          <w:u w:val="single"/>
          <w:lang w:eastAsia="zh-CN"/>
        </w:rPr>
        <w:t>无法提供</w:t>
      </w:r>
      <w:r>
        <w:rPr>
          <w:rFonts w:hint="eastAsia" w:ascii="仿宋_GB2312" w:hAnsi="宋体" w:eastAsia="仿宋_GB2312"/>
          <w:kern w:val="0"/>
          <w:sz w:val="28"/>
          <w:szCs w:val="28"/>
          <w:u w:val="single"/>
        </w:rPr>
        <w:t>产权证</w:t>
      </w:r>
      <w:r>
        <w:rPr>
          <w:rFonts w:hint="eastAsia" w:ascii="仿宋_GB2312" w:hAnsi="宋体" w:eastAsia="仿宋_GB2312"/>
          <w:kern w:val="0"/>
          <w:sz w:val="28"/>
          <w:szCs w:val="28"/>
          <w:u w:val="single"/>
          <w:lang w:eastAsia="zh-CN"/>
        </w:rPr>
        <w:t>和土地证，</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u w:val="single"/>
          <w:lang w:eastAsia="zh-CN"/>
        </w:rPr>
        <w:t>乙方如需办理营业执照、税务登记等证件，须自行负责。乙方确认知晓并接受该种情形，并承诺不以此为由主张合同解除或无效</w:t>
      </w:r>
      <w:r>
        <w:rPr>
          <w:rFonts w:hint="eastAsia" w:ascii="仿宋_GB2312" w:hAnsi="宋体" w:eastAsia="仿宋_GB2312"/>
          <w:kern w:val="0"/>
          <w:sz w:val="28"/>
          <w:szCs w:val="28"/>
          <w:u w:val="none"/>
          <w:lang w:eastAsia="zh-CN"/>
        </w:rPr>
        <w:t>。</w:t>
      </w:r>
      <w:r>
        <w:rPr>
          <w:rFonts w:hint="eastAsia" w:ascii="仿宋_GB2312" w:hAnsi="宋体" w:eastAsia="仿宋_GB2312"/>
          <w:kern w:val="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560" w:firstLineChars="200"/>
        <w:jc w:val="both"/>
        <w:textAlignment w:val="auto"/>
        <w:rPr>
          <w:rFonts w:hint="eastAsia" w:ascii="仿宋_GB2312" w:hAnsi="宋体" w:eastAsia="仿宋_GB2312"/>
          <w:kern w:val="0"/>
          <w:sz w:val="28"/>
          <w:szCs w:val="28"/>
          <w:u w:val="single"/>
          <w:lang w:val="en-US" w:eastAsia="zh-CN"/>
        </w:rPr>
      </w:pPr>
      <w:r>
        <w:rPr>
          <w:rFonts w:hint="eastAsia" w:ascii="微软雅黑" w:hAnsi="微软雅黑" w:eastAsia="微软雅黑" w:cs="微软雅黑"/>
          <w:kern w:val="0"/>
          <w:sz w:val="28"/>
          <w:szCs w:val="28"/>
          <w:u w:val="single"/>
          <w:lang w:val="en-US" w:eastAsia="zh-CN"/>
        </w:rPr>
        <w:t>⑵</w:t>
      </w:r>
      <w:r>
        <w:rPr>
          <w:rFonts w:hint="eastAsia" w:ascii="仿宋_GB2312" w:hAnsi="宋体" w:eastAsia="仿宋_GB2312"/>
          <w:kern w:val="0"/>
          <w:sz w:val="28"/>
          <w:szCs w:val="28"/>
          <w:u w:val="single"/>
          <w:lang w:val="en-US" w:eastAsia="zh-CN"/>
        </w:rPr>
        <w:t>乙方应负责做好装修垃圾的外运</w:t>
      </w:r>
      <w:r>
        <w:rPr>
          <w:rFonts w:hint="eastAsia" w:ascii="仿宋_GB2312" w:hAnsi="宋体" w:eastAsia="仿宋_GB2312"/>
          <w:kern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560" w:firstLineChars="200"/>
        <w:jc w:val="both"/>
        <w:textAlignment w:val="auto"/>
        <w:rPr>
          <w:rFonts w:hint="eastAsia" w:ascii="仿宋_GB2312" w:hAnsi="宋体" w:eastAsia="仿宋_GB2312"/>
          <w:kern w:val="0"/>
          <w:sz w:val="28"/>
          <w:szCs w:val="28"/>
          <w:u w:val="single"/>
        </w:rPr>
      </w:pPr>
      <w:r>
        <w:rPr>
          <w:rFonts w:hint="eastAsia" w:ascii="微软雅黑" w:hAnsi="微软雅黑" w:eastAsia="微软雅黑" w:cs="微软雅黑"/>
          <w:kern w:val="0"/>
          <w:sz w:val="28"/>
          <w:szCs w:val="28"/>
          <w:u w:val="single"/>
          <w:lang w:val="en-US" w:eastAsia="zh-CN"/>
        </w:rPr>
        <w:t>⑶</w:t>
      </w:r>
      <w:r>
        <w:rPr>
          <w:rFonts w:hint="eastAsia" w:ascii="仿宋_GB2312" w:hAnsi="宋体" w:eastAsia="仿宋_GB2312"/>
          <w:kern w:val="0"/>
          <w:sz w:val="28"/>
          <w:szCs w:val="28"/>
          <w:u w:val="single"/>
          <w:lang w:val="en-US" w:eastAsia="zh-CN"/>
        </w:rPr>
        <w:t>乙方应负责做好门前三包</w:t>
      </w:r>
      <w:r>
        <w:rPr>
          <w:rFonts w:hint="eastAsia" w:ascii="仿宋_GB2312" w:hAnsi="宋体" w:eastAsia="仿宋_GB2312"/>
          <w:kern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560" w:firstLineChars="200"/>
        <w:jc w:val="both"/>
        <w:textAlignment w:val="auto"/>
        <w:rPr>
          <w:rFonts w:hint="eastAsia" w:ascii="仿宋_GB2312" w:hAnsi="宋体" w:eastAsia="仿宋_GB2312"/>
          <w:kern w:val="0"/>
          <w:sz w:val="28"/>
          <w:szCs w:val="28"/>
          <w:u w:val="none"/>
          <w:lang w:eastAsia="zh-CN"/>
        </w:rPr>
      </w:pPr>
      <w:r>
        <w:rPr>
          <w:rFonts w:hint="eastAsia" w:ascii="微软雅黑" w:hAnsi="微软雅黑" w:eastAsia="微软雅黑" w:cs="微软雅黑"/>
          <w:kern w:val="0"/>
          <w:sz w:val="28"/>
          <w:szCs w:val="28"/>
          <w:u w:val="single"/>
          <w:lang w:eastAsia="zh-CN"/>
        </w:rPr>
        <w:t>⑷</w:t>
      </w:r>
      <w:r>
        <w:rPr>
          <w:rFonts w:hint="eastAsia" w:ascii="仿宋_GB2312" w:hAnsi="宋体" w:eastAsia="仿宋_GB2312"/>
          <w:kern w:val="0"/>
          <w:sz w:val="28"/>
          <w:szCs w:val="28"/>
          <w:u w:val="single"/>
          <w:lang w:eastAsia="zh-CN"/>
        </w:rPr>
        <w:t>乙方不得使用房屋经营有油烟类餐饮业、住宿、网吧、</w:t>
      </w:r>
      <w:r>
        <w:rPr>
          <w:rFonts w:hint="eastAsia" w:ascii="仿宋" w:hAnsi="仿宋" w:eastAsia="仿宋" w:cs="仿宋"/>
          <w:sz w:val="28"/>
          <w:szCs w:val="28"/>
          <w:u w:val="single"/>
          <w:lang w:val="en-US" w:eastAsia="zh-CN"/>
        </w:rPr>
        <w:t>涉</w:t>
      </w:r>
      <w:r>
        <w:rPr>
          <w:rFonts w:hint="eastAsia" w:ascii="仿宋_GB2312" w:hAnsi="宋体" w:eastAsia="仿宋_GB2312"/>
          <w:kern w:val="0"/>
          <w:sz w:val="28"/>
          <w:szCs w:val="28"/>
          <w:u w:val="single"/>
          <w:lang w:val="en-US" w:eastAsia="zh-CN"/>
        </w:rPr>
        <w:t>及黄赌毒行业、堆放易燃易爆品及违法行业</w:t>
      </w:r>
      <w:r>
        <w:rPr>
          <w:rFonts w:hint="eastAsia" w:ascii="仿宋_GB2312" w:hAnsi="宋体" w:eastAsia="仿宋_GB2312"/>
          <w:kern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both"/>
        <w:textAlignment w:val="auto"/>
        <w:rPr>
          <w:rFonts w:ascii="黑体" w:hAnsi="宋体" w:eastAsia="黑体"/>
          <w:b/>
          <w:kern w:val="0"/>
          <w:sz w:val="28"/>
          <w:szCs w:val="28"/>
        </w:rPr>
      </w:pPr>
      <w:r>
        <w:rPr>
          <w:rFonts w:hint="eastAsia" w:ascii="黑体" w:hAnsi="宋体" w:eastAsia="黑体"/>
          <w:b/>
          <w:kern w:val="0"/>
          <w:sz w:val="28"/>
          <w:szCs w:val="28"/>
        </w:rPr>
        <w:t>七、房屋变更与设立他项权利</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1、租赁期间，甲方如将出租范围的房产进行变现，应提前三个月书面通知乙方，乙方可以参与购买。房产所有权成功转让，受让方即成为本合同当然甲方，享有原甲方的权利和承担原甲方的义务，原甲方不再承担本合同的权利和义务。</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2、</w:t>
      </w:r>
      <w:r>
        <w:rPr>
          <w:rFonts w:hint="eastAsia" w:ascii="仿宋_GB2312" w:hAnsi="宋体" w:eastAsia="仿宋_GB2312"/>
          <w:color w:val="auto"/>
          <w:kern w:val="0"/>
          <w:sz w:val="28"/>
          <w:szCs w:val="28"/>
        </w:rPr>
        <w:t>租赁期间，乙方如将房屋转租给第三方使用，须征得甲方书面同意</w:t>
      </w:r>
      <w:r>
        <w:rPr>
          <w:rFonts w:hint="eastAsia" w:ascii="仿宋_GB2312" w:hAnsi="宋体" w:eastAsia="仿宋_GB2312"/>
          <w:color w:val="auto"/>
          <w:kern w:val="0"/>
          <w:sz w:val="28"/>
          <w:szCs w:val="28"/>
          <w:lang w:eastAsia="zh-CN"/>
        </w:rPr>
        <w:t>。</w:t>
      </w:r>
      <w:r>
        <w:rPr>
          <w:rFonts w:hint="eastAsia" w:ascii="仿宋_GB2312" w:hAnsi="宋体" w:eastAsia="仿宋_GB2312"/>
          <w:color w:val="auto"/>
          <w:kern w:val="0"/>
          <w:sz w:val="28"/>
          <w:szCs w:val="28"/>
        </w:rPr>
        <w:t>转租后，甲方与乙方之间的租赁合同继续有效</w:t>
      </w:r>
      <w:r>
        <w:rPr>
          <w:rFonts w:hint="eastAsia" w:ascii="仿宋_GB2312" w:hAnsi="宋体" w:eastAsia="仿宋_GB2312"/>
          <w:color w:val="auto"/>
          <w:kern w:val="0"/>
          <w:sz w:val="28"/>
          <w:szCs w:val="28"/>
          <w:lang w:eastAsia="zh-CN"/>
        </w:rPr>
        <w:t>。乙方未经甲方同意转租的，甲方可以解除租赁合同，收回房屋并不退还押金。因转租造成</w:t>
      </w:r>
      <w:r>
        <w:rPr>
          <w:rFonts w:hint="eastAsia" w:ascii="仿宋_GB2312" w:hAnsi="宋体" w:eastAsia="仿宋_GB2312"/>
          <w:color w:val="auto"/>
          <w:kern w:val="0"/>
          <w:sz w:val="28"/>
          <w:szCs w:val="28"/>
        </w:rPr>
        <w:t>损失的，乙方应当赔偿损失。</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仿宋_GB2312" w:hAnsi="宋体" w:eastAsia="仿宋_GB2312"/>
          <w:kern w:val="0"/>
          <w:sz w:val="28"/>
          <w:szCs w:val="28"/>
        </w:rPr>
      </w:pPr>
      <w:r>
        <w:rPr>
          <w:rFonts w:hint="eastAsia" w:ascii="黑体" w:hAnsi="宋体" w:eastAsia="黑体"/>
          <w:b/>
          <w:kern w:val="0"/>
          <w:sz w:val="28"/>
          <w:szCs w:val="28"/>
        </w:rPr>
        <w:t>八、房屋交接约定：</w:t>
      </w:r>
      <w:r>
        <w:rPr>
          <w:rFonts w:hint="eastAsia" w:ascii="仿宋_GB2312" w:hAnsi="宋体" w:eastAsia="仿宋_GB2312"/>
          <w:kern w:val="0"/>
          <w:sz w:val="28"/>
          <w:szCs w:val="28"/>
        </w:rPr>
        <w:t>合同期满后</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u w:val="single"/>
          <w:lang w:val="en-US" w:eastAsia="zh-CN"/>
        </w:rPr>
        <w:t>15</w:t>
      </w:r>
      <w:r>
        <w:rPr>
          <w:rFonts w:hint="eastAsia" w:ascii="仿宋_GB2312" w:hAnsi="宋体" w:eastAsia="仿宋_GB2312"/>
          <w:kern w:val="0"/>
          <w:sz w:val="28"/>
          <w:szCs w:val="28"/>
          <w:u w:val="single"/>
        </w:rPr>
        <w:t>　</w:t>
      </w:r>
      <w:r>
        <w:rPr>
          <w:rFonts w:hint="eastAsia" w:ascii="仿宋_GB2312" w:hAnsi="宋体" w:eastAsia="仿宋_GB2312"/>
          <w:kern w:val="0"/>
          <w:sz w:val="28"/>
          <w:szCs w:val="28"/>
        </w:rPr>
        <w:t>天内，甲乙双方按以下约定条款交接：</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1、装修清场约定：乙方应负责保留租期届满时的装修状况，乙方应无偿移交给甲方。</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2、押金约定：乙方向甲方交房时，甲方应将押金无息退还乙方。如乙方有欠缴租金（包括违约金）及其它未结清的费用，甲方可将押金折抵后剩余部分退还乙方，如不足抵偿，乙方应予补足，否则甲方可向乙方追偿。</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3、遗留物约定：合同期满后</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u w:val="single"/>
          <w:lang w:val="en-US" w:eastAsia="zh-CN"/>
        </w:rPr>
        <w:t>15</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天内，乙方应自行搬离有关物品并清理遗留物，否则甲方有权任意处置，处置费用从押金中扣除，不足部分，乙方应予以补足。</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ascii="仿宋_GB2312" w:hAnsi="宋体" w:eastAsia="仿宋_GB2312"/>
          <w:kern w:val="0"/>
          <w:sz w:val="28"/>
          <w:szCs w:val="28"/>
          <w:u w:val="single"/>
        </w:rPr>
      </w:pPr>
      <w:r>
        <w:rPr>
          <w:rFonts w:hint="eastAsia" w:ascii="仿宋_GB2312" w:hAnsi="宋体" w:eastAsia="仿宋_GB2312"/>
          <w:kern w:val="0"/>
          <w:sz w:val="28"/>
          <w:szCs w:val="28"/>
        </w:rPr>
        <w:t>4、其它约定：</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黑体" w:hAnsi="黑体" w:eastAsia="黑体"/>
          <w:b/>
          <w:kern w:val="0"/>
          <w:sz w:val="28"/>
          <w:szCs w:val="28"/>
        </w:rPr>
      </w:pPr>
      <w:r>
        <w:rPr>
          <w:rFonts w:hint="eastAsia" w:ascii="黑体" w:hAnsi="黑体" w:eastAsia="黑体"/>
          <w:b/>
          <w:kern w:val="0"/>
          <w:sz w:val="28"/>
          <w:szCs w:val="28"/>
        </w:rPr>
        <w:t>九、违约责任：</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1、甲方逾期交付房屋，每逾期一日，由乙方按月租金额的千分之</w:t>
      </w:r>
      <w:r>
        <w:rPr>
          <w:rFonts w:hint="eastAsia" w:ascii="仿宋_GB2312" w:hAnsi="宋体" w:eastAsia="仿宋_GB2312"/>
          <w:b/>
          <w:bCs/>
          <w:kern w:val="0"/>
          <w:sz w:val="28"/>
          <w:szCs w:val="28"/>
          <w:u w:val="single"/>
          <w:lang w:eastAsia="zh-CN"/>
        </w:rPr>
        <w:t>壹</w:t>
      </w:r>
      <w:r>
        <w:rPr>
          <w:rFonts w:hint="eastAsia" w:ascii="仿宋_GB2312" w:hAnsi="宋体" w:eastAsia="仿宋_GB2312"/>
          <w:kern w:val="0"/>
          <w:sz w:val="28"/>
          <w:szCs w:val="28"/>
        </w:rPr>
        <w:t>向甲方加收违约金，经甲方确认后违约金可充抵租金。</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2、乙方逾期交付房租，每逾期一日，由甲方按月租金额的千分之</w:t>
      </w:r>
      <w:r>
        <w:rPr>
          <w:rFonts w:hint="eastAsia" w:ascii="仿宋_GB2312" w:hAnsi="宋体" w:eastAsia="仿宋_GB2312"/>
          <w:b/>
          <w:bCs/>
          <w:kern w:val="0"/>
          <w:sz w:val="28"/>
          <w:szCs w:val="28"/>
          <w:u w:val="single"/>
          <w:lang w:val="en-US" w:eastAsia="zh-CN"/>
        </w:rPr>
        <w:t>壹</w:t>
      </w:r>
      <w:r>
        <w:rPr>
          <w:rFonts w:hint="eastAsia" w:ascii="仿宋_GB2312" w:hAnsi="宋体" w:eastAsia="仿宋_GB2312"/>
          <w:kern w:val="0"/>
          <w:sz w:val="28"/>
          <w:szCs w:val="28"/>
        </w:rPr>
        <w:t>向乙方加收违约金，可以从押金中扣除。</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u w:val="none"/>
        </w:rPr>
      </w:pPr>
      <w:r>
        <w:rPr>
          <w:rFonts w:hint="eastAsia" w:ascii="仿宋_GB2312" w:hAnsi="宋体" w:eastAsia="仿宋_GB2312"/>
          <w:kern w:val="0"/>
          <w:sz w:val="28"/>
          <w:szCs w:val="28"/>
        </w:rPr>
        <w:t>3、其它约定：</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u w:val="single"/>
          <w:lang w:eastAsia="zh-CN"/>
        </w:rPr>
        <w:t>乙方若需提前终止合同，须提前一个月，以书面形式告知甲方，并向甲方支付叁个月房租的违约金</w:t>
      </w:r>
      <w:r>
        <w:rPr>
          <w:rFonts w:hint="eastAsia" w:ascii="仿宋_GB2312" w:hAnsi="宋体" w:eastAsia="仿宋_GB2312"/>
          <w:kern w:val="0"/>
          <w:sz w:val="28"/>
          <w:szCs w:val="28"/>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仿宋_GB2312" w:hAnsi="宋体" w:eastAsia="仿宋_GB2312"/>
          <w:kern w:val="0"/>
          <w:sz w:val="28"/>
          <w:szCs w:val="28"/>
        </w:rPr>
      </w:pPr>
      <w:r>
        <w:rPr>
          <w:rFonts w:hint="eastAsia" w:ascii="仿宋_GB2312" w:hAnsi="宋体" w:eastAsia="仿宋_GB2312"/>
          <w:b/>
          <w:kern w:val="0"/>
          <w:sz w:val="28"/>
          <w:szCs w:val="28"/>
        </w:rPr>
        <w:t>十、</w:t>
      </w:r>
      <w:r>
        <w:rPr>
          <w:rFonts w:hint="eastAsia" w:ascii="仿宋_GB2312" w:hAnsi="宋体" w:eastAsia="仿宋_GB2312"/>
          <w:kern w:val="0"/>
          <w:sz w:val="28"/>
          <w:szCs w:val="28"/>
        </w:rPr>
        <w:t>乙方有下列行为之一的，甲方有权终止合同，收回房屋，并不退还押金，因此而造成损失的，另由乙方负责赔偿：</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1、将承租的房屋擅自转租的；</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2、将承租房屋擅自转借他人；</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3、擅自拆改承租房屋结构、改变用途</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rPr>
        <w:t>损坏房屋</w:t>
      </w:r>
      <w:r>
        <w:rPr>
          <w:rFonts w:hint="eastAsia" w:ascii="仿宋_GB2312" w:hAnsi="宋体" w:eastAsia="仿宋_GB2312"/>
          <w:kern w:val="0"/>
          <w:sz w:val="28"/>
          <w:szCs w:val="28"/>
          <w:lang w:eastAsia="zh-CN"/>
        </w:rPr>
        <w:t>、擅自装修改造或增扩承租场所</w:t>
      </w:r>
      <w:r>
        <w:rPr>
          <w:rFonts w:hint="eastAsia" w:ascii="仿宋_GB2312" w:hAnsi="宋体" w:eastAsia="仿宋_GB2312"/>
          <w:kern w:val="0"/>
          <w:sz w:val="28"/>
          <w:szCs w:val="28"/>
        </w:rPr>
        <w:t>的；</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4、拖欠租金连续</w:t>
      </w:r>
      <w:r>
        <w:rPr>
          <w:rFonts w:hint="eastAsia" w:ascii="仿宋_GB2312" w:hAnsi="宋体" w:eastAsia="仿宋_GB2312"/>
          <w:kern w:val="0"/>
          <w:sz w:val="28"/>
          <w:szCs w:val="28"/>
          <w:u w:val="single"/>
          <w:lang w:val="en-US" w:eastAsia="zh-CN"/>
        </w:rPr>
        <w:t>30</w:t>
      </w:r>
      <w:r>
        <w:rPr>
          <w:rFonts w:hint="eastAsia" w:ascii="仿宋_GB2312" w:hAnsi="宋体" w:eastAsia="仿宋_GB2312"/>
          <w:kern w:val="0"/>
          <w:sz w:val="28"/>
          <w:szCs w:val="28"/>
        </w:rPr>
        <w:t>天或累计</w:t>
      </w:r>
      <w:r>
        <w:rPr>
          <w:rFonts w:hint="eastAsia" w:ascii="仿宋_GB2312" w:hAnsi="宋体" w:eastAsia="仿宋_GB2312"/>
          <w:kern w:val="0"/>
          <w:sz w:val="28"/>
          <w:szCs w:val="28"/>
          <w:u w:val="single"/>
          <w:lang w:val="en-US" w:eastAsia="zh-CN"/>
        </w:rPr>
        <w:t>30</w:t>
      </w:r>
      <w:r>
        <w:rPr>
          <w:rFonts w:hint="eastAsia" w:ascii="仿宋_GB2312" w:hAnsi="宋体" w:eastAsia="仿宋_GB2312"/>
          <w:kern w:val="0"/>
          <w:sz w:val="28"/>
          <w:szCs w:val="28"/>
        </w:rPr>
        <w:t>天以上的；</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5、利用承租房屋进行违法违规活动的。</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仿宋_GB2312" w:hAnsi="宋体" w:eastAsia="仿宋_GB2312"/>
          <w:kern w:val="0"/>
          <w:sz w:val="28"/>
          <w:szCs w:val="28"/>
        </w:rPr>
      </w:pPr>
      <w:r>
        <w:rPr>
          <w:rFonts w:hint="eastAsia" w:ascii="仿宋_GB2312" w:hAnsi="宋体" w:eastAsia="仿宋_GB2312"/>
          <w:b/>
          <w:kern w:val="0"/>
          <w:sz w:val="28"/>
          <w:szCs w:val="28"/>
        </w:rPr>
        <w:t>十一、</w:t>
      </w:r>
      <w:r>
        <w:rPr>
          <w:rFonts w:hint="eastAsia" w:ascii="仿宋_GB2312" w:hAnsi="宋体" w:eastAsia="仿宋_GB2312"/>
          <w:kern w:val="0"/>
          <w:sz w:val="28"/>
          <w:szCs w:val="28"/>
        </w:rPr>
        <w:t>甲方有下列行为之一的，乙方有权终止合同，由甲方返还押金，并承担由此产生的责任：</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1、甲方迟延交付出租房屋</w:t>
      </w:r>
      <w:r>
        <w:rPr>
          <w:rFonts w:hint="eastAsia" w:ascii="仿宋_GB2312" w:hAnsi="宋体" w:eastAsia="仿宋_GB2312"/>
          <w:kern w:val="0"/>
          <w:sz w:val="28"/>
          <w:szCs w:val="28"/>
          <w:u w:val="single"/>
          <w:lang w:val="en-US" w:eastAsia="zh-CN"/>
        </w:rPr>
        <w:t>15</w:t>
      </w:r>
      <w:r>
        <w:rPr>
          <w:rFonts w:hint="eastAsia" w:ascii="仿宋_GB2312" w:hAnsi="宋体" w:eastAsia="仿宋_GB2312"/>
          <w:kern w:val="0"/>
          <w:sz w:val="28"/>
          <w:szCs w:val="28"/>
        </w:rPr>
        <w:t>天以上；</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2、出租房屋权属不清，造成乙方无法继续承租；</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3、以欺诈手段骗取押金或租金。</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仿宋_GB2312" w:hAnsi="宋体" w:eastAsia="仿宋_GB2312"/>
          <w:kern w:val="0"/>
          <w:sz w:val="28"/>
          <w:szCs w:val="28"/>
        </w:rPr>
      </w:pPr>
      <w:r>
        <w:rPr>
          <w:rFonts w:hint="eastAsia" w:ascii="仿宋_GB2312" w:hAnsi="宋体" w:eastAsia="仿宋_GB2312"/>
          <w:b/>
          <w:kern w:val="0"/>
          <w:sz w:val="28"/>
          <w:szCs w:val="28"/>
        </w:rPr>
        <w:t>十二、</w:t>
      </w:r>
      <w:r>
        <w:rPr>
          <w:rFonts w:hint="eastAsia" w:ascii="仿宋_GB2312" w:hAnsi="宋体" w:eastAsia="仿宋_GB2312"/>
          <w:kern w:val="0"/>
          <w:sz w:val="28"/>
          <w:szCs w:val="28"/>
        </w:rPr>
        <w:t>如因不可抗力的原因而使承租的房屋或设备损坏的，双方互不承担责任。</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仿宋_GB2312" w:hAnsi="宋体" w:eastAsia="仿宋_GB2312"/>
          <w:b/>
          <w:kern w:val="0"/>
          <w:sz w:val="28"/>
          <w:szCs w:val="28"/>
        </w:rPr>
      </w:pPr>
      <w:r>
        <w:rPr>
          <w:rFonts w:hint="eastAsia" w:ascii="仿宋_GB2312" w:hAnsi="宋体" w:eastAsia="仿宋_GB2312"/>
          <w:b/>
          <w:kern w:val="0"/>
          <w:sz w:val="28"/>
          <w:szCs w:val="28"/>
        </w:rPr>
        <w:t>因政府需要对租赁房屋进行拆迁、拆除和改造等</w:t>
      </w:r>
      <w:r>
        <w:rPr>
          <w:rFonts w:hint="eastAsia" w:ascii="仿宋_GB2312" w:hAnsi="宋体" w:eastAsia="仿宋_GB2312"/>
          <w:b/>
          <w:kern w:val="0"/>
          <w:sz w:val="28"/>
          <w:szCs w:val="28"/>
          <w:lang w:eastAsia="zh-CN"/>
        </w:rPr>
        <w:t>政府原因</w:t>
      </w:r>
      <w:r>
        <w:rPr>
          <w:rFonts w:hint="eastAsia" w:ascii="仿宋_GB2312" w:hAnsi="宋体" w:eastAsia="仿宋_GB2312"/>
          <w:b/>
          <w:kern w:val="0"/>
          <w:sz w:val="28"/>
          <w:szCs w:val="28"/>
        </w:rPr>
        <w:t>或不可抗力原因造成本合同不能继续履行，甲方有权单方面提前终止合同并不承担赔偿责任，但需在合理期限内提前通知乙方。</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仿宋_GB2312" w:hAnsi="宋体" w:eastAsia="仿宋_GB2312"/>
          <w:kern w:val="0"/>
          <w:sz w:val="28"/>
          <w:szCs w:val="28"/>
        </w:rPr>
      </w:pPr>
      <w:r>
        <w:rPr>
          <w:rFonts w:hint="eastAsia" w:ascii="仿宋_GB2312" w:hAnsi="宋体" w:eastAsia="仿宋_GB2312"/>
          <w:b/>
          <w:kern w:val="0"/>
          <w:sz w:val="28"/>
          <w:szCs w:val="28"/>
        </w:rPr>
        <w:t>十三、</w:t>
      </w:r>
      <w:r>
        <w:rPr>
          <w:rFonts w:hint="eastAsia" w:ascii="仿宋_GB2312" w:hAnsi="宋体" w:eastAsia="仿宋_GB2312"/>
          <w:kern w:val="0"/>
          <w:sz w:val="28"/>
          <w:szCs w:val="28"/>
        </w:rPr>
        <w:t>本合同生效后，乙方自行负责消防、安全生产、环保、卫生、计划生育等责任。因不规范操作等原因发生火灾或人员伤亡等意外事故，均由乙方自行负责并承担所有损失，与甲方无关，造成甲方损失，乙方应负责赔偿。</w:t>
      </w:r>
    </w:p>
    <w:p>
      <w:pPr>
        <w:keepNext w:val="0"/>
        <w:keepLines w:val="0"/>
        <w:pageBreakBefore w:val="0"/>
        <w:widowControl w:val="0"/>
        <w:kinsoku/>
        <w:wordWrap/>
        <w:overflowPunct/>
        <w:topLinePunct w:val="0"/>
        <w:autoSpaceDE/>
        <w:autoSpaceDN/>
        <w:bidi w:val="0"/>
        <w:adjustRightInd w:val="0"/>
        <w:snapToGrid w:val="0"/>
        <w:spacing w:line="520" w:lineRule="exact"/>
        <w:ind w:firstLine="562"/>
        <w:jc w:val="both"/>
        <w:textAlignment w:val="auto"/>
        <w:rPr>
          <w:rFonts w:ascii="仿宋_GB2312" w:hAnsi="宋体" w:eastAsia="仿宋_GB2312"/>
          <w:kern w:val="0"/>
          <w:sz w:val="28"/>
          <w:szCs w:val="28"/>
        </w:rPr>
      </w:pPr>
      <w:r>
        <w:rPr>
          <w:rFonts w:hint="eastAsia" w:ascii="仿宋_GB2312" w:hAnsi="宋体" w:eastAsia="仿宋_GB2312"/>
          <w:b/>
          <w:kern w:val="0"/>
          <w:sz w:val="28"/>
          <w:szCs w:val="28"/>
        </w:rPr>
        <w:t>十四、</w:t>
      </w:r>
      <w:r>
        <w:rPr>
          <w:rFonts w:hint="eastAsia" w:ascii="仿宋_GB2312" w:hAnsi="宋体" w:eastAsia="仿宋_GB2312"/>
          <w:kern w:val="0"/>
          <w:sz w:val="28"/>
          <w:szCs w:val="28"/>
        </w:rPr>
        <w:t>凡因履行本合同或与本合同相关的一切争议，双方应通过协商解决，若协商不能解决的，可以按以下第</w:t>
      </w:r>
      <w:r>
        <w:rPr>
          <w:rFonts w:hint="eastAsia" w:ascii="仿宋_GB2312" w:hAnsi="宋体" w:eastAsia="仿宋_GB2312"/>
          <w:color w:val="auto"/>
          <w:kern w:val="0"/>
          <w:sz w:val="28"/>
          <w:szCs w:val="28"/>
          <w:u w:val="single"/>
          <w:lang w:eastAsia="zh-CN"/>
        </w:rPr>
        <w:t>（二）</w:t>
      </w:r>
      <w:r>
        <w:rPr>
          <w:rFonts w:hint="eastAsia" w:ascii="仿宋_GB2312" w:hAnsi="宋体" w:eastAsia="仿宋_GB2312"/>
          <w:kern w:val="0"/>
          <w:sz w:val="28"/>
          <w:szCs w:val="28"/>
        </w:rPr>
        <w:t>种方式解决：</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 依法向合同签订地仲裁委员会申请仲裁；</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left="0"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 依法向</w:t>
      </w:r>
      <w:r>
        <w:rPr>
          <w:rFonts w:hint="eastAsia" w:ascii="仿宋_GB2312" w:hAnsi="宋体" w:eastAsia="仿宋_GB2312"/>
          <w:kern w:val="0"/>
          <w:sz w:val="28"/>
          <w:szCs w:val="28"/>
          <w:lang w:eastAsia="zh-CN"/>
        </w:rPr>
        <w:t>甲方住所地</w:t>
      </w:r>
      <w:r>
        <w:rPr>
          <w:rFonts w:hint="eastAsia" w:ascii="仿宋_GB2312" w:hAnsi="宋体" w:eastAsia="仿宋_GB2312"/>
          <w:kern w:val="0"/>
          <w:sz w:val="28"/>
          <w:szCs w:val="28"/>
        </w:rPr>
        <w:t>的人民法院起诉。</w:t>
      </w:r>
    </w:p>
    <w:p>
      <w:pPr>
        <w:keepNext w:val="0"/>
        <w:keepLines w:val="0"/>
        <w:pageBreakBefore w:val="0"/>
        <w:widowControl w:val="0"/>
        <w:kinsoku/>
        <w:wordWrap/>
        <w:overflowPunct/>
        <w:topLinePunct w:val="0"/>
        <w:autoSpaceDE/>
        <w:autoSpaceDN/>
        <w:bidi w:val="0"/>
        <w:adjustRightInd w:val="0"/>
        <w:snapToGrid w:val="0"/>
        <w:spacing w:line="520" w:lineRule="exact"/>
        <w:ind w:firstLine="560"/>
        <w:jc w:val="both"/>
        <w:textAlignment w:val="auto"/>
        <w:rPr>
          <w:rFonts w:ascii="仿宋_GB2312" w:hAnsi="宋体" w:eastAsia="仿宋_GB2312"/>
          <w:kern w:val="0"/>
          <w:sz w:val="28"/>
          <w:szCs w:val="28"/>
        </w:rPr>
      </w:pPr>
      <w:r>
        <w:rPr>
          <w:rFonts w:hint="eastAsia" w:ascii="仿宋_GB2312" w:hAnsi="宋体" w:eastAsia="仿宋_GB2312"/>
          <w:kern w:val="0"/>
          <w:sz w:val="28"/>
          <w:szCs w:val="28"/>
        </w:rPr>
        <w:t>十五、本合同经甲、乙双方签章后即生效。本合同一式</w:t>
      </w:r>
      <w:r>
        <w:rPr>
          <w:rFonts w:hint="eastAsia" w:ascii="仿宋_GB2312" w:hAnsi="宋体" w:eastAsia="仿宋_GB2312"/>
          <w:kern w:val="0"/>
          <w:sz w:val="28"/>
          <w:szCs w:val="28"/>
          <w:u w:val="single"/>
          <w:lang w:val="en-US" w:eastAsia="zh-CN"/>
        </w:rPr>
        <w:t>伍</w:t>
      </w:r>
      <w:r>
        <w:rPr>
          <w:rFonts w:hint="eastAsia" w:ascii="仿宋_GB2312" w:hAnsi="宋体" w:eastAsia="仿宋_GB2312"/>
          <w:kern w:val="0"/>
          <w:sz w:val="28"/>
          <w:szCs w:val="28"/>
        </w:rPr>
        <w:t>份，甲方执</w:t>
      </w:r>
      <w:r>
        <w:rPr>
          <w:rFonts w:hint="eastAsia" w:ascii="仿宋_GB2312" w:hAnsi="宋体" w:eastAsia="仿宋_GB2312"/>
          <w:kern w:val="0"/>
          <w:sz w:val="28"/>
          <w:szCs w:val="28"/>
          <w:u w:val="single"/>
          <w:lang w:val="en-US" w:eastAsia="zh-CN"/>
        </w:rPr>
        <w:t>叁</w:t>
      </w:r>
      <w:r>
        <w:rPr>
          <w:rFonts w:hint="eastAsia" w:ascii="仿宋_GB2312" w:hAnsi="宋体" w:eastAsia="仿宋_GB2312"/>
          <w:kern w:val="0"/>
          <w:sz w:val="28"/>
          <w:szCs w:val="28"/>
        </w:rPr>
        <w:t>份</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rPr>
        <w:t>乙方执</w:t>
      </w:r>
      <w:r>
        <w:rPr>
          <w:rFonts w:hint="eastAsia" w:ascii="仿宋_GB2312" w:hAnsi="宋体" w:eastAsia="仿宋_GB2312"/>
          <w:kern w:val="0"/>
          <w:sz w:val="28"/>
          <w:szCs w:val="28"/>
          <w:u w:val="single"/>
          <w:lang w:val="en-US" w:eastAsia="zh-CN"/>
        </w:rPr>
        <w:t>贰</w:t>
      </w:r>
      <w:r>
        <w:rPr>
          <w:rFonts w:hint="eastAsia" w:ascii="仿宋_GB2312" w:hAnsi="宋体" w:eastAsia="仿宋_GB2312"/>
          <w:kern w:val="0"/>
          <w:sz w:val="28"/>
          <w:szCs w:val="28"/>
        </w:rPr>
        <w:t>份。</w:t>
      </w:r>
    </w:p>
    <w:p>
      <w:pPr>
        <w:adjustRightInd w:val="0"/>
        <w:snapToGrid w:val="0"/>
        <w:ind w:firstLine="0" w:firstLineChars="0"/>
        <w:jc w:val="both"/>
        <w:rPr>
          <w:rFonts w:hint="eastAsia" w:ascii="仿宋_GB2312" w:hAnsi="宋体" w:eastAsia="仿宋_GB2312"/>
          <w:kern w:val="0"/>
          <w:sz w:val="28"/>
          <w:szCs w:val="28"/>
        </w:rPr>
      </w:pPr>
    </w:p>
    <w:p>
      <w:pPr>
        <w:adjustRightInd w:val="0"/>
        <w:snapToGrid w:val="0"/>
        <w:ind w:firstLine="0" w:firstLineChars="0"/>
        <w:jc w:val="both"/>
        <w:rPr>
          <w:rFonts w:hint="eastAsia" w:ascii="仿宋_GB2312" w:hAnsi="宋体" w:eastAsia="仿宋_GB2312"/>
          <w:kern w:val="0"/>
          <w:sz w:val="28"/>
          <w:szCs w:val="28"/>
        </w:rPr>
      </w:pPr>
    </w:p>
    <w:p>
      <w:pPr>
        <w:adjustRightInd w:val="0"/>
        <w:snapToGrid w:val="0"/>
        <w:ind w:firstLine="0" w:firstLineChars="0"/>
        <w:jc w:val="both"/>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rPr>
        <w:t>甲方</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乙方</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（签章）</w:t>
      </w:r>
    </w:p>
    <w:p>
      <w:pPr>
        <w:adjustRightInd w:val="0"/>
        <w:snapToGrid w:val="0"/>
        <w:ind w:firstLine="0" w:firstLineChars="0"/>
        <w:jc w:val="both"/>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（签章）</w:t>
      </w:r>
      <w:r>
        <w:rPr>
          <w:rFonts w:hint="eastAsia" w:ascii="仿宋_GB2312" w:hAnsi="宋体" w:eastAsia="仿宋_GB2312"/>
          <w:kern w:val="0"/>
          <w:sz w:val="28"/>
          <w:szCs w:val="28"/>
          <w:lang w:val="en-US" w:eastAsia="zh-CN"/>
        </w:rPr>
        <w:t xml:space="preserve">                        </w:t>
      </w:r>
    </w:p>
    <w:p>
      <w:pPr>
        <w:adjustRightInd w:val="0"/>
        <w:snapToGrid w:val="0"/>
        <w:ind w:firstLine="0" w:firstLineChars="0"/>
        <w:jc w:val="both"/>
        <w:rPr>
          <w:rFonts w:hint="eastAsia" w:ascii="仿宋_GB2312" w:hAnsi="宋体" w:eastAsia="仿宋_GB2312"/>
          <w:kern w:val="0"/>
          <w:sz w:val="28"/>
          <w:szCs w:val="28"/>
          <w:lang w:eastAsia="zh-CN"/>
        </w:rPr>
      </w:pPr>
      <w:r>
        <w:rPr>
          <w:rFonts w:hint="eastAsia" w:ascii="仿宋_GB2312" w:hAnsi="宋体" w:eastAsia="仿宋_GB2312"/>
          <w:kern w:val="0"/>
          <w:sz w:val="28"/>
          <w:szCs w:val="28"/>
        </w:rPr>
        <w:t>法定代表人：　　　　　　　　　　</w:t>
      </w:r>
      <w:r>
        <w:rPr>
          <w:rFonts w:hint="eastAsia" w:ascii="仿宋_GB2312" w:hAnsi="宋体" w:eastAsia="仿宋_GB2312"/>
          <w:kern w:val="0"/>
          <w:sz w:val="28"/>
          <w:szCs w:val="28"/>
          <w:lang w:val="en-US" w:eastAsia="zh-CN"/>
        </w:rPr>
        <w:t xml:space="preserve">      </w:t>
      </w:r>
    </w:p>
    <w:p>
      <w:pPr>
        <w:adjustRightInd w:val="0"/>
        <w:snapToGrid w:val="0"/>
        <w:ind w:firstLine="0" w:firstLineChars="0"/>
        <w:jc w:val="both"/>
        <w:rPr>
          <w:rFonts w:ascii="仿宋_GB2312" w:hAnsi="宋体" w:eastAsia="仿宋_GB2312"/>
          <w:kern w:val="0"/>
          <w:sz w:val="28"/>
          <w:szCs w:val="28"/>
        </w:rPr>
      </w:pPr>
      <w:r>
        <w:rPr>
          <w:rFonts w:hint="eastAsia" w:ascii="仿宋_GB2312" w:hAnsi="宋体" w:eastAsia="仿宋_GB2312"/>
          <w:kern w:val="0"/>
          <w:sz w:val="28"/>
          <w:szCs w:val="28"/>
        </w:rPr>
        <w:t>地　址：</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地</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址：</w:t>
      </w:r>
    </w:p>
    <w:p>
      <w:pPr>
        <w:adjustRightInd w:val="0"/>
        <w:snapToGrid w:val="0"/>
        <w:ind w:firstLine="0" w:firstLineChars="0"/>
        <w:jc w:val="both"/>
        <w:rPr>
          <w:rFonts w:hint="default" w:ascii="仿宋_GB2312" w:hAnsi="宋体" w:eastAsia="仿宋_GB2312"/>
          <w:kern w:val="0"/>
          <w:sz w:val="28"/>
          <w:szCs w:val="28"/>
          <w:lang w:val="en-US" w:eastAsia="zh-CN"/>
        </w:rPr>
      </w:pPr>
      <w:r>
        <w:rPr>
          <w:rFonts w:hint="eastAsia" w:ascii="仿宋_GB2312" w:hAnsi="宋体" w:eastAsia="仿宋_GB2312"/>
          <w:kern w:val="0"/>
          <w:sz w:val="28"/>
          <w:szCs w:val="28"/>
        </w:rPr>
        <w:t>联系电话：</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 xml:space="preserve">  </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联系电话：</w:t>
      </w:r>
      <w:r>
        <w:rPr>
          <w:rFonts w:hint="eastAsia" w:ascii="仿宋_GB2312" w:hAnsi="宋体" w:eastAsia="仿宋_GB2312"/>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textAlignment w:val="auto"/>
        <w:rPr>
          <w:rFonts w:hint="eastAsia" w:ascii="仿宋_GB2312" w:hAnsi="宋体" w:eastAsia="仿宋_GB2312"/>
          <w:kern w:val="0"/>
          <w:sz w:val="28"/>
          <w:szCs w:val="28"/>
        </w:rPr>
      </w:pPr>
    </w:p>
    <w:p>
      <w:pPr>
        <w:adjustRightInd w:val="0"/>
        <w:snapToGrid w:val="0"/>
        <w:ind w:firstLine="0" w:firstLineChars="0"/>
        <w:jc w:val="both"/>
        <w:rPr>
          <w:rFonts w:hint="eastAsia" w:ascii="仿宋_GB2312" w:hAnsi="宋体" w:eastAsia="仿宋_GB2312"/>
          <w:kern w:val="0"/>
          <w:sz w:val="28"/>
          <w:szCs w:val="28"/>
        </w:rPr>
      </w:pPr>
      <w:r>
        <w:rPr>
          <w:rFonts w:hint="eastAsia" w:ascii="仿宋_GB2312" w:hAnsi="宋体" w:eastAsia="仿宋_GB2312"/>
          <w:kern w:val="0"/>
          <w:sz w:val="28"/>
          <w:szCs w:val="28"/>
        </w:rPr>
        <w:t>签约地点：</w:t>
      </w:r>
      <w:r>
        <w:rPr>
          <w:rFonts w:hint="eastAsia" w:ascii="仿宋_GB2312" w:hAnsi="宋体" w:eastAsia="仿宋_GB2312"/>
          <w:kern w:val="0"/>
          <w:sz w:val="28"/>
          <w:szCs w:val="28"/>
          <w:lang w:val="en-US" w:eastAsia="zh-CN"/>
        </w:rPr>
        <w:t xml:space="preserve"> </w:t>
      </w:r>
    </w:p>
    <w:p>
      <w:pPr>
        <w:adjustRightInd w:val="0"/>
        <w:snapToGrid w:val="0"/>
        <w:ind w:firstLine="0" w:firstLineChars="0"/>
        <w:jc w:val="both"/>
      </w:pPr>
      <w:r>
        <w:rPr>
          <w:rFonts w:hint="eastAsia" w:ascii="仿宋_GB2312" w:hAnsi="宋体" w:eastAsia="仿宋_GB2312"/>
          <w:kern w:val="0"/>
          <w:sz w:val="28"/>
          <w:szCs w:val="28"/>
        </w:rPr>
        <w:t>签约时间：</w:t>
      </w:r>
      <w:r>
        <w:rPr>
          <w:rFonts w:hint="eastAsia" w:ascii="仿宋_GB2312" w:hAnsi="宋体" w:eastAsia="仿宋_GB2312"/>
          <w:kern w:val="0"/>
          <w:sz w:val="28"/>
          <w:szCs w:val="28"/>
          <w:u w:val="single"/>
          <w:lang w:val="en-US" w:eastAsia="zh-CN"/>
        </w:rPr>
        <w:t xml:space="preserve">     </w:t>
      </w:r>
      <w:r>
        <w:rPr>
          <w:rFonts w:hint="eastAsia" w:ascii="仿宋_GB2312" w:hAnsi="宋体" w:eastAsia="仿宋_GB2312"/>
          <w:kern w:val="0"/>
          <w:sz w:val="28"/>
          <w:szCs w:val="28"/>
        </w:rPr>
        <w:t>年</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月</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日</w:t>
      </w:r>
    </w:p>
    <w:sectPr>
      <w:footerReference r:id="rId14" w:type="default"/>
      <w:pgSz w:w="11906" w:h="16838"/>
      <w:pgMar w:top="1304" w:right="1304" w:bottom="1304" w:left="1417"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681"/>
        <w:tab w:val="right" w:pos="8427"/>
      </w:tabs>
      <w:ind w:firstLine="360"/>
      <w:jc w:val="right"/>
      <w:rPr>
        <w:sz w:val="21"/>
        <w:szCs w:val="21"/>
      </w:rPr>
    </w:pPr>
    <w:r>
      <w:rPr>
        <w:sz w:val="21"/>
      </w:rPr>
      <w:pict>
        <v:shape id="PowerPlusWaterMarkObject37888" o:spid="_x0000_s4098" o:spt="136" type="#_x0000_t136" style="position:absolute;left:0pt;height:213.3pt;width:467.6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范 本" style="font-family:宋体;font-size:212pt;v-same-letter-heights:f;v-text-align:center;"/>
        </v:shape>
      </w:pict>
    </w:r>
    <w:r>
      <w:rPr>
        <w:rFonts w:hint="eastAsia" w:ascii="仿宋_GB2312" w:hAnsi="宋体" w:eastAsia="仿宋_GB2312"/>
        <w:kern w:val="0"/>
        <w:sz w:val="21"/>
        <w:szCs w:val="21"/>
        <w:lang w:val="en-US" w:eastAsia="zh-CN"/>
      </w:rPr>
      <w:tab/>
    </w:r>
    <w:r>
      <w:rPr>
        <w:rFonts w:hint="eastAsia" w:ascii="仿宋_GB2312" w:hAnsi="宋体" w:eastAsia="仿宋_GB2312"/>
        <w:kern w:val="0"/>
        <w:sz w:val="21"/>
        <w:szCs w:val="21"/>
        <w:lang w:val="en-US" w:eastAsia="zh-CN"/>
      </w:rPr>
      <w:t>琅岐公交枢纽站调度楼第五层房屋租赁合同书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w:pict>
        <v:shape id="PowerPlusWaterMarkObject68430" o:spid="_x0000_s4097" o:spt="136" type="#_x0000_t136" style="position:absolute;left:0pt;height:213.3pt;width:467.6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范 本" style="font-family:宋体;font-size:212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954BD"/>
    <w:multiLevelType w:val="singleLevel"/>
    <w:tmpl w:val="47F954BD"/>
    <w:lvl w:ilvl="0" w:tentative="0">
      <w:start w:val="4"/>
      <w:numFmt w:val="decimal"/>
      <w:suff w:val="nothing"/>
      <w:lvlText w:val="%1、"/>
      <w:lvlJc w:val="left"/>
    </w:lvl>
  </w:abstractNum>
  <w:abstractNum w:abstractNumId="1">
    <w:nsid w:val="572FE72B"/>
    <w:multiLevelType w:val="multilevel"/>
    <w:tmpl w:val="572FE72B"/>
    <w:lvl w:ilvl="0" w:tentative="0">
      <w:start w:val="1"/>
      <w:numFmt w:val="japaneseCounting"/>
      <w:lvlText w:val="（%1）"/>
      <w:lvlJc w:val="left"/>
      <w:pPr>
        <w:tabs>
          <w:tab w:val="left" w:pos="1415"/>
        </w:tabs>
        <w:ind w:left="1415" w:hanging="8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M2Y3ZjE5MzI3MmI1NTE4NzVkODgzN2Q1OTM0YmEifQ=="/>
  </w:docVars>
  <w:rsids>
    <w:rsidRoot w:val="004649AF"/>
    <w:rsid w:val="00170ACF"/>
    <w:rsid w:val="00367025"/>
    <w:rsid w:val="004649AF"/>
    <w:rsid w:val="004E5D4A"/>
    <w:rsid w:val="006E51C3"/>
    <w:rsid w:val="00E202C0"/>
    <w:rsid w:val="00EB1DF6"/>
    <w:rsid w:val="013302E9"/>
    <w:rsid w:val="03ED2E0F"/>
    <w:rsid w:val="05C13372"/>
    <w:rsid w:val="06652E09"/>
    <w:rsid w:val="06F174EB"/>
    <w:rsid w:val="07867B70"/>
    <w:rsid w:val="09E206C4"/>
    <w:rsid w:val="0A185A98"/>
    <w:rsid w:val="0AEB02D6"/>
    <w:rsid w:val="0D16538B"/>
    <w:rsid w:val="0D594F74"/>
    <w:rsid w:val="0E0F2ED1"/>
    <w:rsid w:val="0E8214B6"/>
    <w:rsid w:val="0EDB0DFD"/>
    <w:rsid w:val="124436AD"/>
    <w:rsid w:val="167549B9"/>
    <w:rsid w:val="1749223C"/>
    <w:rsid w:val="19205FEA"/>
    <w:rsid w:val="19634699"/>
    <w:rsid w:val="1AE416E1"/>
    <w:rsid w:val="1B692E2F"/>
    <w:rsid w:val="1B732DA6"/>
    <w:rsid w:val="1D17498E"/>
    <w:rsid w:val="1F9660D6"/>
    <w:rsid w:val="1FF100E3"/>
    <w:rsid w:val="201B787C"/>
    <w:rsid w:val="2127387F"/>
    <w:rsid w:val="21DA7AE4"/>
    <w:rsid w:val="26F44A5A"/>
    <w:rsid w:val="271B68B7"/>
    <w:rsid w:val="285158C3"/>
    <w:rsid w:val="2AB3069D"/>
    <w:rsid w:val="2B884E67"/>
    <w:rsid w:val="2C893C10"/>
    <w:rsid w:val="2D56318D"/>
    <w:rsid w:val="2EDF108A"/>
    <w:rsid w:val="2EE116BA"/>
    <w:rsid w:val="31A42443"/>
    <w:rsid w:val="3326291E"/>
    <w:rsid w:val="34347DC9"/>
    <w:rsid w:val="346D3530"/>
    <w:rsid w:val="34706C87"/>
    <w:rsid w:val="35E00218"/>
    <w:rsid w:val="35FF1258"/>
    <w:rsid w:val="367E0B8C"/>
    <w:rsid w:val="37693212"/>
    <w:rsid w:val="38686F69"/>
    <w:rsid w:val="3A4327AC"/>
    <w:rsid w:val="3DF03373"/>
    <w:rsid w:val="3E890137"/>
    <w:rsid w:val="3F486C02"/>
    <w:rsid w:val="401074EA"/>
    <w:rsid w:val="41202B52"/>
    <w:rsid w:val="41BF07C9"/>
    <w:rsid w:val="41EA206C"/>
    <w:rsid w:val="42060DBD"/>
    <w:rsid w:val="43465FDD"/>
    <w:rsid w:val="4398387A"/>
    <w:rsid w:val="445B0542"/>
    <w:rsid w:val="45AB5E67"/>
    <w:rsid w:val="45B67262"/>
    <w:rsid w:val="465C2291"/>
    <w:rsid w:val="4A8634CF"/>
    <w:rsid w:val="4BD713CA"/>
    <w:rsid w:val="4C1A1F61"/>
    <w:rsid w:val="4CBC429E"/>
    <w:rsid w:val="4E2B2650"/>
    <w:rsid w:val="505853A1"/>
    <w:rsid w:val="51150670"/>
    <w:rsid w:val="556E4586"/>
    <w:rsid w:val="55D16094"/>
    <w:rsid w:val="59B45BE0"/>
    <w:rsid w:val="5B290FC4"/>
    <w:rsid w:val="5E830AAD"/>
    <w:rsid w:val="5F7C4CE9"/>
    <w:rsid w:val="5FCF361B"/>
    <w:rsid w:val="64A31EE6"/>
    <w:rsid w:val="68CC071C"/>
    <w:rsid w:val="68E22C67"/>
    <w:rsid w:val="69D92A9A"/>
    <w:rsid w:val="6A192341"/>
    <w:rsid w:val="6A792B0A"/>
    <w:rsid w:val="6BD65AE1"/>
    <w:rsid w:val="6DCA353B"/>
    <w:rsid w:val="71465FE5"/>
    <w:rsid w:val="72A56AB5"/>
    <w:rsid w:val="756541E1"/>
    <w:rsid w:val="76444B1B"/>
    <w:rsid w:val="7735451D"/>
    <w:rsid w:val="77BE0FDB"/>
    <w:rsid w:val="7826184F"/>
    <w:rsid w:val="790C296F"/>
    <w:rsid w:val="792A2958"/>
    <w:rsid w:val="7A457896"/>
    <w:rsid w:val="7ABA08DA"/>
    <w:rsid w:val="7B936F4F"/>
    <w:rsid w:val="7C6802C1"/>
    <w:rsid w:val="7C7121E0"/>
    <w:rsid w:val="7F0C50A4"/>
    <w:rsid w:val="7F981952"/>
    <w:rsid w:val="7FA976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625</Words>
  <Characters>3563</Characters>
  <Lines>29</Lines>
  <Paragraphs>8</Paragraphs>
  <TotalTime>4</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2015-02-15T02:05:00Z</dcterms:created>
  <dc:creator>严坤斌</dc:creator>
  <cp:lastModifiedBy>HoT*GHOST</cp:lastModifiedBy>
  <cp:lastPrinted>2022-09-06T08:03:39Z</cp:lastPrinted>
  <dcterms:modified xsi:type="dcterms:W3CDTF">2022-09-06T08:07:43Z</dcterms:modified>
  <dc:title>合同编号：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1273818D411C4A99A8D26858BBE948AF</vt:lpwstr>
  </property>
</Properties>
</file>