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uto"/>
        <w:rPr>
          <w:rFonts w:ascii="Arial"/>
          <w:sz w:val="21"/>
        </w:rPr>
      </w:pPr>
    </w:p>
    <w:p>
      <w:pPr>
        <w:spacing w:before="100" w:line="228" w:lineRule="auto"/>
        <w:ind w:left="3945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9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采</w:t>
      </w:r>
      <w:r>
        <w:rPr>
          <w:rFonts w:ascii="黑体" w:hAnsi="黑体" w:eastAsia="黑体" w:cs="黑体"/>
          <w:spacing w:val="8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购需求</w:t>
      </w:r>
    </w:p>
    <w:p>
      <w:pPr>
        <w:spacing w:line="42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84" w:firstLineChars="200"/>
        <w:textAlignment w:val="baseline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 xml:space="preserve">1 </w:t>
      </w:r>
      <w:r>
        <w:rPr>
          <w:rFonts w:ascii="宋体" w:hAnsi="宋体" w:eastAsia="宋体" w:cs="宋体"/>
          <w:spacing w:val="-11"/>
          <w:sz w:val="32"/>
          <w:szCs w:val="32"/>
        </w:rPr>
        <w:t>、</w:t>
      </w:r>
      <w:r>
        <w:rPr>
          <w:rFonts w:ascii="宋体" w:hAnsi="宋体" w:eastAsia="宋体" w:cs="宋体"/>
          <w:spacing w:val="-7"/>
          <w:sz w:val="32"/>
          <w:szCs w:val="32"/>
        </w:rPr>
        <w:t>项目名称：</w:t>
      </w:r>
      <w:r>
        <w:rPr>
          <w:rFonts w:hint="eastAsia" w:ascii="宋体" w:hAnsi="宋体" w:eastAsia="宋体" w:cs="宋体"/>
          <w:spacing w:val="-7"/>
          <w:sz w:val="32"/>
          <w:szCs w:val="32"/>
          <w:u w:val="single"/>
          <w:lang w:val="en-US" w:eastAsia="zh-CN"/>
        </w:rPr>
        <w:t xml:space="preserve"> 大柏地乡横江村收割机、旋耕机采购项目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08" w:firstLineChars="200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 xml:space="preserve">2 </w:t>
      </w:r>
      <w:r>
        <w:rPr>
          <w:rFonts w:ascii="宋体" w:hAnsi="宋体" w:eastAsia="宋体" w:cs="宋体"/>
          <w:spacing w:val="-8"/>
          <w:sz w:val="32"/>
          <w:szCs w:val="32"/>
        </w:rPr>
        <w:t>、</w:t>
      </w:r>
      <w:r>
        <w:rPr>
          <w:rFonts w:ascii="宋体" w:hAnsi="宋体" w:eastAsia="宋体" w:cs="宋体"/>
          <w:spacing w:val="-4"/>
          <w:sz w:val="32"/>
          <w:szCs w:val="32"/>
        </w:rPr>
        <w:t>项目地点：采购人指定地点。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16" w:firstLineChars="200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3 </w:t>
      </w:r>
      <w:r>
        <w:rPr>
          <w:rFonts w:ascii="宋体" w:hAnsi="宋体" w:eastAsia="宋体" w:cs="宋体"/>
          <w:spacing w:val="-6"/>
          <w:sz w:val="32"/>
          <w:szCs w:val="32"/>
        </w:rPr>
        <w:t>、建设规模：本项目建设内容具体</w:t>
      </w:r>
      <w:r>
        <w:rPr>
          <w:rFonts w:hint="eastAsia" w:ascii="宋体" w:hAnsi="宋体" w:eastAsia="宋体" w:cs="宋体"/>
          <w:spacing w:val="-6"/>
          <w:sz w:val="32"/>
          <w:szCs w:val="32"/>
          <w:lang w:eastAsia="zh-CN"/>
        </w:rPr>
        <w:t>地点</w:t>
      </w:r>
      <w:r>
        <w:rPr>
          <w:rFonts w:hint="eastAsia" w:ascii="宋体" w:hAnsi="宋体" w:eastAsia="宋体" w:cs="宋体"/>
          <w:spacing w:val="-6"/>
          <w:sz w:val="32"/>
          <w:szCs w:val="32"/>
          <w:u w:val="single"/>
          <w:lang w:eastAsia="zh-CN"/>
        </w:rPr>
        <w:t>瑞金市大柏地乡横江村</w:t>
      </w:r>
      <w:r>
        <w:rPr>
          <w:rFonts w:ascii="宋体" w:hAnsi="宋体" w:eastAsia="宋体" w:cs="宋体"/>
          <w:spacing w:val="2"/>
          <w:sz w:val="32"/>
          <w:szCs w:val="32"/>
        </w:rPr>
        <w:t>，</w:t>
      </w:r>
      <w:r>
        <w:rPr>
          <w:rFonts w:ascii="宋体" w:hAnsi="宋体" w:eastAsia="宋体" w:cs="宋体"/>
          <w:spacing w:val="1"/>
          <w:sz w:val="32"/>
          <w:szCs w:val="32"/>
        </w:rPr>
        <w:t>规模分别为：</w:t>
      </w:r>
      <w:r>
        <w:rPr>
          <w:rFonts w:hint="eastAsia" w:ascii="宋体" w:hAnsi="宋体" w:eastAsia="宋体" w:cs="宋体"/>
          <w:spacing w:val="1"/>
          <w:sz w:val="32"/>
          <w:szCs w:val="32"/>
          <w:lang w:eastAsia="zh-CN"/>
        </w:rPr>
        <w:t>收割机</w:t>
      </w:r>
      <w:r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  <w:t>1台、拖拉机（带旋耕机）1台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16" w:firstLineChars="200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>3</w:t>
      </w:r>
      <w:r>
        <w:rPr>
          <w:rFonts w:ascii="宋体" w:hAnsi="宋体" w:eastAsia="宋体" w:cs="宋体"/>
          <w:spacing w:val="-6"/>
          <w:sz w:val="32"/>
          <w:szCs w:val="32"/>
        </w:rPr>
        <w:t>、服务内容：</w:t>
      </w:r>
      <w:r>
        <w:rPr>
          <w:rFonts w:ascii="宋体" w:hAnsi="宋体" w:eastAsia="宋体" w:cs="宋体"/>
          <w:spacing w:val="-3"/>
          <w:sz w:val="32"/>
          <w:szCs w:val="32"/>
        </w:rPr>
        <w:t>安装调试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协助运行</w:t>
      </w:r>
      <w:r>
        <w:rPr>
          <w:rFonts w:ascii="宋体" w:hAnsi="宋体" w:eastAsia="宋体" w:cs="宋体"/>
          <w:spacing w:val="-2"/>
          <w:sz w:val="32"/>
          <w:szCs w:val="32"/>
        </w:rPr>
        <w:t>和保修等服</w:t>
      </w:r>
      <w:r>
        <w:rPr>
          <w:rFonts w:ascii="宋体" w:hAnsi="宋体" w:eastAsia="宋体" w:cs="宋体"/>
          <w:spacing w:val="-1"/>
          <w:sz w:val="32"/>
          <w:szCs w:val="32"/>
        </w:rPr>
        <w:t>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16" w:firstLineChars="200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7</w:t>
      </w:r>
      <w:r>
        <w:rPr>
          <w:rFonts w:ascii="宋体" w:hAnsi="宋体" w:eastAsia="宋体" w:cs="宋体"/>
          <w:spacing w:val="-6"/>
          <w:sz w:val="32"/>
          <w:szCs w:val="32"/>
        </w:rPr>
        <w:t>、服务成果要</w:t>
      </w:r>
      <w:r>
        <w:rPr>
          <w:rFonts w:ascii="宋体" w:hAnsi="宋体" w:eastAsia="宋体" w:cs="宋体"/>
          <w:spacing w:val="-3"/>
          <w:sz w:val="32"/>
          <w:szCs w:val="32"/>
        </w:rPr>
        <w:t>求：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农机设备运行正常、质量符合国家标准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88" w:firstLineChars="200"/>
        <w:jc w:val="both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2"/>
          <w:sz w:val="32"/>
          <w:szCs w:val="32"/>
          <w:lang w:eastAsia="zh-CN"/>
        </w:rPr>
        <w:t>（一）</w:t>
      </w:r>
      <w:r>
        <w:rPr>
          <w:rFonts w:ascii="宋体" w:hAnsi="宋体" w:eastAsia="宋体" w:cs="宋体"/>
          <w:spacing w:val="12"/>
          <w:sz w:val="32"/>
          <w:szCs w:val="32"/>
        </w:rPr>
        <w:t>技术参数要求</w:t>
      </w:r>
    </w:p>
    <w:p>
      <w:pPr>
        <w:spacing w:line="118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603"/>
        <w:gridCol w:w="5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19" w:type="dxa"/>
            <w:vAlign w:val="top"/>
          </w:tcPr>
          <w:p>
            <w:pPr>
              <w:spacing w:before="175" w:line="222" w:lineRule="auto"/>
              <w:ind w:left="23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序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1603" w:type="dxa"/>
            <w:vAlign w:val="top"/>
          </w:tcPr>
          <w:p>
            <w:pPr>
              <w:spacing w:before="174" w:line="219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货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物名称</w:t>
            </w:r>
          </w:p>
        </w:tc>
        <w:tc>
          <w:tcPr>
            <w:tcW w:w="5904" w:type="dxa"/>
            <w:vAlign w:val="top"/>
          </w:tcPr>
          <w:p>
            <w:pPr>
              <w:spacing w:before="175" w:line="221" w:lineRule="auto"/>
              <w:ind w:left="221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技术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参数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9" w:type="dxa"/>
            <w:vAlign w:val="center"/>
          </w:tcPr>
          <w:p>
            <w:pPr>
              <w:spacing w:before="221" w:line="189" w:lineRule="auto"/>
              <w:ind w:left="469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1603" w:type="dxa"/>
            <w:vAlign w:val="center"/>
          </w:tcPr>
          <w:p>
            <w:pPr>
              <w:spacing w:before="175" w:line="221" w:lineRule="auto"/>
              <w:ind w:left="292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水稻收割机</w:t>
            </w:r>
          </w:p>
          <w:p>
            <w:pPr>
              <w:spacing w:before="175" w:line="221" w:lineRule="auto"/>
              <w:ind w:left="292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5904" w:type="dxa"/>
            <w:vAlign w:val="top"/>
          </w:tcPr>
          <w:p>
            <w:pPr>
              <w:spacing w:before="175" w:line="233" w:lineRule="auto"/>
              <w:ind w:left="136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一，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产品名称:全喂入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履带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联合收割机  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二，结构方式：履带自走全喂入式，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三，配套发动机标定功率：大于等于52kw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四，整机外形尺寸（长x宽x高mm）5320x2170x2860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五，割台工作宽幅(mm)1675六，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六，履带节距x节数x宽度90mmx44节x400mm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七，配件齐全</w:t>
            </w:r>
          </w:p>
          <w:p>
            <w:pPr>
              <w:spacing w:before="175" w:line="233" w:lineRule="auto"/>
              <w:ind w:left="136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before="175" w:line="233" w:lineRule="auto"/>
              <w:ind w:left="136"/>
              <w:jc w:val="both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6" w:hRule="atLeast"/>
        </w:trPr>
        <w:tc>
          <w:tcPr>
            <w:tcW w:w="1019" w:type="dxa"/>
            <w:vAlign w:val="center"/>
          </w:tcPr>
          <w:p>
            <w:pPr>
              <w:spacing w:before="221" w:line="189" w:lineRule="auto"/>
              <w:ind w:left="469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1603" w:type="dxa"/>
            <w:vAlign w:val="center"/>
          </w:tcPr>
          <w:p>
            <w:pPr>
              <w:spacing w:before="175" w:line="221" w:lineRule="auto"/>
              <w:ind w:left="292"/>
              <w:jc w:val="both"/>
              <w:rPr>
                <w:rFonts w:hint="eastAsia" w:ascii="宋体" w:hAnsi="宋体" w:eastAsia="宋体" w:cs="宋体"/>
                <w:spacing w:val="-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32"/>
                <w:szCs w:val="32"/>
                <w:lang w:eastAsia="zh-CN"/>
              </w:rPr>
              <w:t>履带式旋耕机</w:t>
            </w:r>
          </w:p>
          <w:p>
            <w:pPr>
              <w:spacing w:before="175" w:line="221" w:lineRule="auto"/>
              <w:ind w:left="292"/>
              <w:jc w:val="both"/>
              <w:rPr>
                <w:rFonts w:hint="eastAsia" w:ascii="宋体" w:hAnsi="宋体" w:eastAsia="宋体" w:cs="宋体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59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型号名称：履带自走式旋耕机，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外形尺寸：（mm）4100x2450x2780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配套动力标定功率：大于等于88KW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最小离地间隙（330mm）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旋耕装置连接方式：三点悬挂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配套加重、旋耕机、平田器</w:t>
            </w:r>
            <w:bookmarkStart w:id="0" w:name="_GoBack"/>
            <w:bookmarkEnd w:id="0"/>
          </w:p>
          <w:p>
            <w:pPr>
              <w:spacing w:before="175" w:line="233" w:lineRule="auto"/>
              <w:jc w:val="both"/>
              <w:rPr>
                <w:rFonts w:hint="default" w:ascii="宋体" w:hAnsi="宋体" w:eastAsia="宋体" w:cs="宋体"/>
                <w:spacing w:val="-11"/>
                <w:sz w:val="32"/>
                <w:szCs w:val="32"/>
                <w:lang w:val="en-US" w:eastAsia="zh-CN"/>
              </w:rPr>
            </w:pPr>
          </w:p>
        </w:tc>
      </w:tr>
    </w:tbl>
    <w:p>
      <w:p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textAlignment w:val="baseline"/>
        <w:rPr>
          <w:rFonts w:ascii="宋体" w:hAnsi="宋体" w:eastAsia="宋体" w:cs="宋体"/>
          <w:spacing w:val="-3"/>
          <w:sz w:val="32"/>
          <w:szCs w:val="32"/>
        </w:rPr>
      </w:pP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（二）</w:t>
      </w:r>
      <w:r>
        <w:rPr>
          <w:rFonts w:ascii="宋体" w:hAnsi="宋体" w:eastAsia="宋体" w:cs="宋体"/>
          <w:spacing w:val="-3"/>
          <w:sz w:val="32"/>
          <w:szCs w:val="32"/>
        </w:rPr>
        <w:t xml:space="preserve"> 项目建设相关情况</w:t>
      </w:r>
    </w:p>
    <w:p>
      <w:pPr>
        <w:spacing w:line="117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4223"/>
        <w:gridCol w:w="17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529" w:type="dxa"/>
            <w:vAlign w:val="top"/>
          </w:tcPr>
          <w:p>
            <w:pPr>
              <w:spacing w:before="175" w:line="221" w:lineRule="auto"/>
              <w:ind w:left="1244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</wp:posOffset>
                  </wp:positionV>
                  <wp:extent cx="1597660" cy="78613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406" cy="786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pacing w:val="-6"/>
                <w:sz w:val="32"/>
                <w:szCs w:val="32"/>
              </w:rPr>
              <w:t>项</w:t>
            </w:r>
            <w:r>
              <w:rPr>
                <w:rFonts w:hint="eastAsia" w:ascii="宋体" w:hAnsi="宋体" w:eastAsia="宋体" w:cs="宋体"/>
                <w:spacing w:val="-3"/>
                <w:sz w:val="32"/>
                <w:szCs w:val="32"/>
              </w:rPr>
              <w:t>目信息</w:t>
            </w:r>
          </w:p>
          <w:p>
            <w:pPr>
              <w:spacing w:before="289" w:line="220" w:lineRule="auto"/>
              <w:ind w:left="122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5"/>
                <w:sz w:val="32"/>
                <w:szCs w:val="32"/>
              </w:rPr>
              <w:t>建</w:t>
            </w:r>
            <w:r>
              <w:rPr>
                <w:rFonts w:hint="eastAsia" w:ascii="宋体" w:hAnsi="宋体" w:eastAsia="宋体" w:cs="宋体"/>
                <w:spacing w:val="-4"/>
                <w:sz w:val="32"/>
                <w:szCs w:val="32"/>
              </w:rPr>
              <w:t>设村</w:t>
            </w:r>
          </w:p>
        </w:tc>
        <w:tc>
          <w:tcPr>
            <w:tcW w:w="4223" w:type="dxa"/>
            <w:vAlign w:val="top"/>
          </w:tcPr>
          <w:p>
            <w:pPr>
              <w:spacing w:line="394" w:lineRule="auto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before="91" w:line="222" w:lineRule="auto"/>
              <w:ind w:left="1565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5"/>
                <w:sz w:val="32"/>
                <w:szCs w:val="32"/>
              </w:rPr>
              <w:t>建</w:t>
            </w:r>
            <w:r>
              <w:rPr>
                <w:rFonts w:hint="eastAsia" w:ascii="宋体" w:hAnsi="宋体" w:eastAsia="宋体" w:cs="宋体"/>
                <w:spacing w:val="-3"/>
                <w:sz w:val="32"/>
                <w:szCs w:val="32"/>
              </w:rPr>
              <w:t>设地址</w:t>
            </w:r>
          </w:p>
        </w:tc>
        <w:tc>
          <w:tcPr>
            <w:tcW w:w="1774" w:type="dxa"/>
            <w:vAlign w:val="top"/>
          </w:tcPr>
          <w:p>
            <w:pPr>
              <w:spacing w:line="353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before="91" w:line="368" w:lineRule="exact"/>
              <w:ind w:left="164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position w:val="1"/>
                <w:sz w:val="32"/>
                <w:szCs w:val="32"/>
              </w:rPr>
              <w:t>规</w:t>
            </w:r>
            <w:r>
              <w:rPr>
                <w:rFonts w:hint="eastAsia" w:ascii="宋体" w:hAnsi="宋体" w:eastAsia="宋体" w:cs="宋体"/>
                <w:spacing w:val="-5"/>
                <w:position w:val="1"/>
                <w:sz w:val="32"/>
                <w:szCs w:val="32"/>
              </w:rPr>
              <w:t xml:space="preserve">模 </w:t>
            </w:r>
            <w:r>
              <w:rPr>
                <w:rFonts w:hint="eastAsia" w:ascii="宋体" w:hAnsi="宋体" w:eastAsia="宋体" w:cs="宋体"/>
                <w:spacing w:val="-5"/>
                <w:position w:val="1"/>
                <w:sz w:val="32"/>
                <w:szCs w:val="32"/>
                <w:lang w:eastAsia="zh-CN"/>
              </w:rPr>
              <w:t>（台）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29" w:type="dxa"/>
            <w:vAlign w:val="top"/>
          </w:tcPr>
          <w:p>
            <w:pPr>
              <w:spacing w:before="171" w:line="220" w:lineRule="auto"/>
              <w:ind w:left="856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横江村</w:t>
            </w:r>
          </w:p>
        </w:tc>
        <w:tc>
          <w:tcPr>
            <w:tcW w:w="4223" w:type="dxa"/>
            <w:vAlign w:val="top"/>
          </w:tcPr>
          <w:p>
            <w:pPr>
              <w:spacing w:before="171" w:line="217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eastAsia="zh-CN"/>
              </w:rPr>
              <w:t>瑞金市大柏地乡横江村</w:t>
            </w:r>
          </w:p>
        </w:tc>
        <w:tc>
          <w:tcPr>
            <w:tcW w:w="1774" w:type="dxa"/>
            <w:vAlign w:val="top"/>
          </w:tcPr>
          <w:p>
            <w:pPr>
              <w:spacing w:before="219" w:line="189" w:lineRule="auto"/>
              <w:ind w:left="681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spacing w:before="171" w:line="222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备注：本项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目实施过程中以实际工程量为准。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textAlignment w:val="baseline"/>
        <w:rPr>
          <w:rFonts w:ascii="宋体" w:hAnsi="宋体" w:eastAsia="宋体" w:cs="宋体"/>
          <w:spacing w:val="-3"/>
          <w:sz w:val="32"/>
          <w:szCs w:val="32"/>
        </w:rPr>
      </w:pP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（</w:t>
      </w:r>
      <w:r>
        <w:rPr>
          <w:rFonts w:ascii="宋体" w:hAnsi="宋体" w:eastAsia="宋体" w:cs="宋体"/>
          <w:spacing w:val="-3"/>
          <w:sz w:val="32"/>
          <w:szCs w:val="32"/>
        </w:rPr>
        <w:t>三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）</w:t>
      </w:r>
      <w:r>
        <w:rPr>
          <w:rFonts w:ascii="宋体" w:hAnsi="宋体" w:eastAsia="宋体" w:cs="宋体"/>
          <w:spacing w:val="-3"/>
          <w:sz w:val="32"/>
          <w:szCs w:val="32"/>
        </w:rPr>
        <w:t>商务要求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textAlignment w:val="baseline"/>
        <w:rPr>
          <w:rFonts w:ascii="宋体" w:hAnsi="宋体" w:eastAsia="宋体" w:cs="宋体"/>
          <w:spacing w:val="-3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1 、本项目为交钥匙工程，所有货物、配套材料、辅材、专用工具、备品备件、包装、运输、转运、吊装、安装、土建、调试、检测、验收、培训、售后服务、税金等完成本项目所需的一切费用均应包含 在投标报价中。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textAlignment w:val="baseline"/>
        <w:rPr>
          <w:rFonts w:ascii="宋体" w:hAnsi="宋体" w:eastAsia="宋体" w:cs="宋体"/>
          <w:spacing w:val="-3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2 、交货地点及交货期限要求：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textAlignment w:val="baseline"/>
        <w:rPr>
          <w:rFonts w:ascii="宋体" w:hAnsi="宋体" w:eastAsia="宋体" w:cs="宋体"/>
          <w:spacing w:val="-3"/>
          <w:sz w:val="32"/>
          <w:szCs w:val="32"/>
        </w:rPr>
      </w:pP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）</w:t>
      </w:r>
      <w:r>
        <w:rPr>
          <w:rFonts w:ascii="宋体" w:hAnsi="宋体" w:eastAsia="宋体" w:cs="宋体"/>
          <w:spacing w:val="-3"/>
          <w:sz w:val="32"/>
          <w:szCs w:val="32"/>
        </w:rPr>
        <w:t>交货地点：采购人指定地点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textAlignment w:val="baseline"/>
        <w:rPr>
          <w:rFonts w:ascii="宋体" w:hAnsi="宋体" w:eastAsia="宋体" w:cs="宋体"/>
          <w:spacing w:val="-3"/>
          <w:sz w:val="32"/>
          <w:szCs w:val="32"/>
        </w:rPr>
      </w:pP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）</w:t>
      </w:r>
      <w:r>
        <w:rPr>
          <w:rFonts w:ascii="宋体" w:hAnsi="宋体" w:eastAsia="宋体" w:cs="宋体"/>
          <w:spacing w:val="-3"/>
          <w:sz w:val="32"/>
          <w:szCs w:val="32"/>
        </w:rPr>
        <w:t>交货期：自合同签订之日起</w:t>
      </w:r>
      <w:r>
        <w:rPr>
          <w:rFonts w:ascii="宋体" w:hAnsi="宋体" w:eastAsia="宋体" w:cs="宋体"/>
          <w:spacing w:val="-3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pacing w:val="-3"/>
          <w:sz w:val="32"/>
          <w:szCs w:val="32"/>
          <w:u w:val="single"/>
          <w:lang w:val="en-US" w:eastAsia="zh-CN"/>
        </w:rPr>
        <w:t>30</w:t>
      </w:r>
      <w:r>
        <w:rPr>
          <w:rFonts w:ascii="宋体" w:hAnsi="宋体" w:eastAsia="宋体" w:cs="宋体"/>
          <w:spacing w:val="-3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日内完成安装。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textAlignment w:val="baseline"/>
        <w:rPr>
          <w:rFonts w:ascii="宋体" w:hAnsi="宋体" w:eastAsia="宋体" w:cs="宋体"/>
          <w:spacing w:val="-3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3 、质保期：按国家或行业相关要求的“三包”标准执行。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textAlignment w:val="baseline"/>
        <w:rPr>
          <w:rFonts w:ascii="宋体" w:hAnsi="宋体" w:eastAsia="宋体" w:cs="宋体"/>
          <w:color w:val="auto"/>
          <w:spacing w:val="-3"/>
          <w:sz w:val="32"/>
          <w:szCs w:val="32"/>
          <w:highlight w:val="none"/>
        </w:rPr>
      </w:pPr>
      <w:r>
        <w:rPr>
          <w:rFonts w:ascii="宋体" w:hAnsi="宋体" w:eastAsia="宋体" w:cs="宋体"/>
          <w:spacing w:val="-3"/>
          <w:sz w:val="32"/>
          <w:szCs w:val="32"/>
        </w:rPr>
        <w:t>4 、付款方式：</w:t>
      </w:r>
      <w:r>
        <w:rPr>
          <w:rFonts w:ascii="宋体" w:hAnsi="宋体" w:eastAsia="宋体" w:cs="宋体"/>
          <w:color w:val="auto"/>
          <w:spacing w:val="-3"/>
          <w:sz w:val="32"/>
          <w:szCs w:val="32"/>
          <w:highlight w:val="none"/>
        </w:rPr>
        <w:t>货物全部安装完</w:t>
      </w:r>
      <w:r>
        <w:rPr>
          <w:rFonts w:hint="eastAsia" w:ascii="宋体" w:hAnsi="宋体" w:eastAsia="宋体" w:cs="宋体"/>
          <w:color w:val="auto"/>
          <w:spacing w:val="-3"/>
          <w:sz w:val="32"/>
          <w:szCs w:val="32"/>
          <w:highlight w:val="none"/>
          <w:lang w:eastAsia="zh-CN"/>
        </w:rPr>
        <w:t>成调试运行正常，</w:t>
      </w:r>
      <w:r>
        <w:rPr>
          <w:rFonts w:ascii="宋体" w:hAnsi="宋体" w:eastAsia="宋体" w:cs="宋体"/>
          <w:color w:val="auto"/>
          <w:spacing w:val="-3"/>
          <w:sz w:val="32"/>
          <w:szCs w:val="32"/>
          <w:highlight w:val="none"/>
        </w:rPr>
        <w:t>竣工验收合格后支付</w:t>
      </w:r>
      <w:r>
        <w:rPr>
          <w:rFonts w:hint="eastAsia" w:ascii="宋体" w:hAnsi="宋体" w:eastAsia="宋体" w:cs="宋体"/>
          <w:color w:val="auto"/>
          <w:spacing w:val="-3"/>
          <w:sz w:val="32"/>
          <w:szCs w:val="32"/>
          <w:highlight w:val="none"/>
          <w:lang w:eastAsia="zh-CN"/>
        </w:rPr>
        <w:t>中标合同价</w:t>
      </w:r>
      <w:r>
        <w:rPr>
          <w:rFonts w:ascii="宋体" w:hAnsi="宋体" w:eastAsia="宋体" w:cs="宋体"/>
          <w:color w:val="auto"/>
          <w:spacing w:val="-3"/>
          <w:sz w:val="32"/>
          <w:szCs w:val="32"/>
          <w:highlight w:val="none"/>
        </w:rPr>
        <w:t>的9</w:t>
      </w:r>
      <w:r>
        <w:rPr>
          <w:rFonts w:hint="eastAsia" w:ascii="宋体" w:hAnsi="宋体" w:eastAsia="宋体" w:cs="宋体"/>
          <w:color w:val="auto"/>
          <w:spacing w:val="-3"/>
          <w:sz w:val="32"/>
          <w:szCs w:val="32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-3"/>
          <w:sz w:val="32"/>
          <w:szCs w:val="32"/>
          <w:highlight w:val="none"/>
        </w:rPr>
        <w:t>%，余款</w:t>
      </w:r>
      <w:r>
        <w:rPr>
          <w:rFonts w:hint="eastAsia" w:ascii="宋体" w:hAnsi="宋体" w:eastAsia="宋体" w:cs="宋体"/>
          <w:color w:val="auto"/>
          <w:spacing w:val="-3"/>
          <w:sz w:val="32"/>
          <w:szCs w:val="32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-3"/>
          <w:sz w:val="32"/>
          <w:szCs w:val="32"/>
          <w:highlight w:val="none"/>
        </w:rPr>
        <w:t>%</w:t>
      </w:r>
      <w:r>
        <w:rPr>
          <w:rFonts w:hint="eastAsia" w:ascii="宋体" w:hAnsi="宋体" w:eastAsia="宋体" w:cs="宋体"/>
          <w:color w:val="auto"/>
          <w:spacing w:val="-3"/>
          <w:sz w:val="32"/>
          <w:szCs w:val="32"/>
          <w:highlight w:val="none"/>
          <w:lang w:eastAsia="zh-CN"/>
        </w:rPr>
        <w:t>作为质保金，</w:t>
      </w:r>
      <w:r>
        <w:rPr>
          <w:rFonts w:ascii="宋体" w:hAnsi="宋体" w:eastAsia="宋体" w:cs="宋体"/>
          <w:color w:val="auto"/>
          <w:spacing w:val="-3"/>
          <w:sz w:val="32"/>
          <w:szCs w:val="32"/>
          <w:highlight w:val="none"/>
        </w:rPr>
        <w:t>满一年后</w:t>
      </w:r>
      <w:r>
        <w:rPr>
          <w:rFonts w:hint="eastAsia" w:ascii="宋体" w:hAnsi="宋体" w:eastAsia="宋体" w:cs="宋体"/>
          <w:color w:val="auto"/>
          <w:spacing w:val="-3"/>
          <w:sz w:val="32"/>
          <w:szCs w:val="32"/>
          <w:highlight w:val="none"/>
          <w:lang w:eastAsia="zh-CN"/>
        </w:rPr>
        <w:t>无质量问题则</w:t>
      </w:r>
      <w:r>
        <w:rPr>
          <w:rFonts w:ascii="宋体" w:hAnsi="宋体" w:eastAsia="宋体" w:cs="宋体"/>
          <w:color w:val="auto"/>
          <w:spacing w:val="-3"/>
          <w:sz w:val="32"/>
          <w:szCs w:val="32"/>
          <w:highlight w:val="none"/>
        </w:rPr>
        <w:t>无息付清。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textAlignment w:val="baseline"/>
        <w:rPr>
          <w:rFonts w:ascii="宋体" w:hAnsi="宋体" w:eastAsia="宋体" w:cs="宋体"/>
          <w:spacing w:val="-3"/>
          <w:sz w:val="32"/>
          <w:szCs w:val="32"/>
        </w:rPr>
      </w:pP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pacing w:val="-3"/>
          <w:sz w:val="32"/>
          <w:szCs w:val="32"/>
        </w:rPr>
        <w:t>、售后服务要求：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textAlignment w:val="baseline"/>
        <w:rPr>
          <w:rFonts w:ascii="宋体" w:hAnsi="宋体" w:eastAsia="宋体" w:cs="宋体"/>
          <w:spacing w:val="-3"/>
          <w:sz w:val="32"/>
          <w:szCs w:val="32"/>
        </w:rPr>
      </w:pP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（</w:t>
      </w:r>
      <w:r>
        <w:rPr>
          <w:rFonts w:ascii="宋体" w:hAnsi="宋体" w:eastAsia="宋体" w:cs="宋体"/>
          <w:spacing w:val="-3"/>
          <w:sz w:val="32"/>
          <w:szCs w:val="32"/>
        </w:rPr>
        <w:t>1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）</w:t>
      </w:r>
      <w:r>
        <w:rPr>
          <w:rFonts w:ascii="宋体" w:hAnsi="宋体" w:eastAsia="宋体" w:cs="宋体"/>
          <w:spacing w:val="-3"/>
          <w:sz w:val="32"/>
          <w:szCs w:val="32"/>
        </w:rPr>
        <w:t>在质保期内，货物自身原因发生故障，中标人免费修复直至满足货物性能要求。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textAlignment w:val="baseline"/>
        <w:rPr>
          <w:rFonts w:ascii="宋体" w:hAnsi="宋体" w:eastAsia="宋体" w:cs="宋体"/>
          <w:spacing w:val="-3"/>
          <w:sz w:val="32"/>
          <w:szCs w:val="32"/>
        </w:rPr>
      </w:pP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）</w:t>
      </w:r>
      <w:r>
        <w:rPr>
          <w:rFonts w:ascii="宋体" w:hAnsi="宋体" w:eastAsia="宋体" w:cs="宋体"/>
          <w:spacing w:val="-3"/>
          <w:sz w:val="32"/>
          <w:szCs w:val="32"/>
        </w:rPr>
        <w:t>货物发生故障时，中标人接到招标人通知后2小时内作出答复，12小时内达到现场，24小时内排除故障。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textAlignment w:val="baseline"/>
        <w:rPr>
          <w:rFonts w:ascii="宋体" w:hAnsi="宋体" w:eastAsia="宋体" w:cs="宋体"/>
          <w:spacing w:val="-3"/>
          <w:sz w:val="32"/>
          <w:szCs w:val="32"/>
        </w:rPr>
      </w:pP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）</w:t>
      </w:r>
      <w:r>
        <w:rPr>
          <w:rFonts w:ascii="宋体" w:hAnsi="宋体" w:eastAsia="宋体" w:cs="宋体"/>
          <w:spacing w:val="-3"/>
          <w:sz w:val="32"/>
          <w:szCs w:val="32"/>
        </w:rPr>
        <w:t>技术培训：拟派经验丰富的专业技术人员提供免费技术培训, 保证所有使用人员能熟练掌握货物各种功能的技术操作。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textAlignment w:val="baseline"/>
        <w:rPr>
          <w:rFonts w:ascii="宋体" w:hAnsi="宋体" w:eastAsia="宋体" w:cs="宋体"/>
          <w:spacing w:val="-3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6 、验收：中标人必须提供全新的产品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pacing w:val="-3"/>
          <w:sz w:val="32"/>
          <w:szCs w:val="32"/>
        </w:rPr>
        <w:t>货物的验收应按国家或行业标准和招标文件要求进行质量验收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pacing w:val="-3"/>
          <w:sz w:val="32"/>
          <w:szCs w:val="32"/>
        </w:rPr>
        <w:t>货物验收合格后，双方共同签署验收合格单，签署验收合格单之日起进入质保期。若货物验收时有某技术参数不能满足招标文件技术要求的，无条件退回货，且采购人有权要求索赔，以上所产生的一切费用由中标人全部承担并承担相 应的法律责任。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8" w:firstLineChars="200"/>
        <w:textAlignment w:val="baseline"/>
        <w:rPr>
          <w:rFonts w:ascii="宋体" w:hAnsi="宋体" w:eastAsia="宋体" w:cs="宋体"/>
          <w:spacing w:val="-3"/>
          <w:sz w:val="32"/>
          <w:szCs w:val="32"/>
        </w:rPr>
      </w:pP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>8</w:t>
      </w:r>
      <w:r>
        <w:rPr>
          <w:rFonts w:ascii="宋体" w:hAnsi="宋体" w:eastAsia="宋体" w:cs="宋体"/>
          <w:spacing w:val="-3"/>
          <w:sz w:val="32"/>
          <w:szCs w:val="32"/>
        </w:rPr>
        <w:t>、其他特殊要求：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8" w:firstLineChars="200"/>
        <w:textAlignment w:val="baseline"/>
        <w:rPr>
          <w:rFonts w:hint="default" w:ascii="宋体" w:hAnsi="宋体" w:eastAsia="宋体" w:cs="宋体"/>
          <w:spacing w:val="-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>1、中标人在项目实施过程中，必须保证安全文明施工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8" w:firstLineChars="200"/>
        <w:textAlignment w:val="baseline"/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>2、货物安装调试的场所有建设村村委会负责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8" w:firstLineChars="200"/>
        <w:textAlignment w:val="baseline"/>
        <w:rPr>
          <w:rFonts w:hint="default" w:ascii="宋体" w:hAnsi="宋体" w:eastAsia="宋体" w:cs="宋体"/>
          <w:spacing w:val="-3"/>
          <w:sz w:val="32"/>
          <w:szCs w:val="32"/>
          <w:lang w:val="en-US" w:eastAsia="zh-CN"/>
        </w:rPr>
      </w:pPr>
    </w:p>
    <w:sectPr>
      <w:headerReference r:id="rId3" w:type="default"/>
      <w:pgSz w:w="11906" w:h="16839"/>
      <w:pgMar w:top="400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181"/>
    <w:multiLevelType w:val="singleLevel"/>
    <w:tmpl w:val="09302181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VjMzg2ZTdlMmU5ZDEyMjczMjk3ZTIyZjgxZjdjMGQifQ=="/>
  </w:docVars>
  <w:rsids>
    <w:rsidRoot w:val="00000000"/>
    <w:rsid w:val="01D81F90"/>
    <w:rsid w:val="05665D07"/>
    <w:rsid w:val="078F4E9A"/>
    <w:rsid w:val="100905D5"/>
    <w:rsid w:val="162273CF"/>
    <w:rsid w:val="18EC3802"/>
    <w:rsid w:val="1BA34DFB"/>
    <w:rsid w:val="24F51887"/>
    <w:rsid w:val="2DF31761"/>
    <w:rsid w:val="2F673C58"/>
    <w:rsid w:val="2F7858C6"/>
    <w:rsid w:val="2FE75648"/>
    <w:rsid w:val="38904140"/>
    <w:rsid w:val="39847293"/>
    <w:rsid w:val="3B4E2A76"/>
    <w:rsid w:val="3CC06E73"/>
    <w:rsid w:val="433E322A"/>
    <w:rsid w:val="44F02920"/>
    <w:rsid w:val="48C232E7"/>
    <w:rsid w:val="4A7034FF"/>
    <w:rsid w:val="4D31441A"/>
    <w:rsid w:val="526628E3"/>
    <w:rsid w:val="535740E0"/>
    <w:rsid w:val="59A345A8"/>
    <w:rsid w:val="5C3379D3"/>
    <w:rsid w:val="5C970108"/>
    <w:rsid w:val="61AB01DE"/>
    <w:rsid w:val="63473CB5"/>
    <w:rsid w:val="63ED479F"/>
    <w:rsid w:val="65A012D0"/>
    <w:rsid w:val="65AE3963"/>
    <w:rsid w:val="6BEE7AA2"/>
    <w:rsid w:val="727F2213"/>
    <w:rsid w:val="74402E23"/>
    <w:rsid w:val="765C3587"/>
    <w:rsid w:val="7671300D"/>
    <w:rsid w:val="79C058DC"/>
    <w:rsid w:val="7CAE774A"/>
    <w:rsid w:val="7DDD2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1637</Words>
  <Characters>1800</Characters>
  <TotalTime>3</TotalTime>
  <ScaleCrop>false</ScaleCrop>
  <LinksUpToDate>false</LinksUpToDate>
  <CharactersWithSpaces>1847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2022-07-22T12:21:00Z</dcterms:created>
  <dc:creator>Bury</dc:creator>
  <cp:lastModifiedBy>Administrator</cp:lastModifiedBy>
  <cp:lastPrinted>2022-09-13T02:11:00Z</cp:lastPrinted>
  <dcterms:modified xsi:type="dcterms:W3CDTF">2024-03-31T10:16:09Z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2022-09-06T15:04:35Z</vt:filetime>
  </property>
  <property fmtid="{D5CDD505-2E9C-101B-9397-08002B2CF9AE}" pid="4" name="KSOProductBuildVer">
    <vt:lpwstr>2052-11.1.0.9021</vt:lpwstr>
  </property>
  <property fmtid="{D5CDD505-2E9C-101B-9397-08002B2CF9AE}" pid="5" name="ICV">
    <vt:lpwstr>4C8C1FC8F92448829B24245B1C8ADAAB_13</vt:lpwstr>
  </property>
</Properties>
</file>